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D9" w:rsidRDefault="00B040D9"/>
    <w:p w:rsidR="00A3453F" w:rsidRDefault="00A3453F"/>
    <w:p w:rsidR="00B040D9" w:rsidRDefault="00B040D9"/>
    <w:p w:rsidR="00B040D9" w:rsidRPr="004D3C66" w:rsidRDefault="00B040D9" w:rsidP="00B040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3C6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-633405</wp:posOffset>
            </wp:positionV>
            <wp:extent cx="754911" cy="8464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40D9" w:rsidRDefault="00B040D9" w:rsidP="00B040D9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3C6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Министерство просвещения, науки и по делам молодежи </w:t>
      </w:r>
      <w:r w:rsidRPr="004D3C66">
        <w:rPr>
          <w:rFonts w:ascii="Arial" w:eastAsia="Times New Roman" w:hAnsi="Arial" w:cs="Arial"/>
          <w:b/>
          <w:sz w:val="18"/>
          <w:szCs w:val="18"/>
          <w:lang w:eastAsia="ru-RU"/>
        </w:rPr>
        <w:br/>
        <w:t>Кабардино-Балкарской Республики</w:t>
      </w:r>
    </w:p>
    <w:p w:rsidR="00B040D9" w:rsidRDefault="00B040D9" w:rsidP="00B040D9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040D9" w:rsidRPr="00E42850" w:rsidRDefault="00B040D9" w:rsidP="00B040D9">
      <w:pPr>
        <w:spacing w:after="0" w:line="240" w:lineRule="auto"/>
        <w:ind w:left="3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E42850">
        <w:rPr>
          <w:rFonts w:ascii="Arial" w:hAnsi="Arial" w:cs="Arial"/>
          <w:b/>
          <w:sz w:val="20"/>
          <w:szCs w:val="20"/>
        </w:rPr>
        <w:t xml:space="preserve">ГБУ ДПО «ЦЕНТР НЕПРЕРЫВНОГО ПОВЫШЕНИЯ ПРОФЕССИОНАЛЬНОГО МАСТЕРСТВА ПЕДАГОГИЧЕСКИХ РАБОТНИКОВ» </w:t>
      </w:r>
    </w:p>
    <w:p w:rsidR="00B040D9" w:rsidRPr="00754BF5" w:rsidRDefault="00B040D9" w:rsidP="00B040D9">
      <w:pPr>
        <w:spacing w:after="0" w:line="240" w:lineRule="auto"/>
        <w:ind w:left="318"/>
        <w:jc w:val="center"/>
        <w:rPr>
          <w:b/>
          <w:bCs/>
          <w:color w:val="000000"/>
          <w:kern w:val="24"/>
          <w:sz w:val="24"/>
          <w:szCs w:val="24"/>
        </w:rPr>
      </w:pPr>
    </w:p>
    <w:p w:rsidR="00B040D9" w:rsidRPr="00754BF5" w:rsidRDefault="00B040D9" w:rsidP="00B040D9">
      <w:pPr>
        <w:spacing w:after="0" w:line="240" w:lineRule="auto"/>
        <w:rPr>
          <w:b/>
          <w:bCs/>
          <w:color w:val="000000"/>
          <w:kern w:val="24"/>
          <w:sz w:val="24"/>
          <w:szCs w:val="24"/>
        </w:rPr>
      </w:pPr>
    </w:p>
    <w:p w:rsidR="00B040D9" w:rsidRPr="00754BF5" w:rsidRDefault="00B040D9" w:rsidP="00B040D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24"/>
          <w:szCs w:val="24"/>
          <w:lang w:eastAsia="ru-RU"/>
        </w:rPr>
      </w:pPr>
      <w:r w:rsidRPr="00754BF5">
        <w:rPr>
          <w:rFonts w:ascii="Verdana" w:eastAsia="Times New Roman" w:hAnsi="Verdana" w:cs="Arial"/>
          <w:b/>
          <w:bCs/>
          <w:spacing w:val="60"/>
          <w:sz w:val="24"/>
          <w:szCs w:val="24"/>
          <w:lang w:eastAsia="ru-RU"/>
        </w:rPr>
        <w:t>ПРОГРАММА</w:t>
      </w:r>
    </w:p>
    <w:p w:rsidR="00B040D9" w:rsidRPr="00754BF5" w:rsidRDefault="000D080B" w:rsidP="00B040D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Р</w:t>
      </w:r>
      <w:r w:rsidR="00B040D9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еспубликанской практической конференции</w:t>
      </w:r>
      <w:r w:rsidR="00B040D9" w:rsidRPr="00754BF5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 xml:space="preserve"> </w:t>
      </w:r>
    </w:p>
    <w:p w:rsidR="00B040D9" w:rsidRPr="00754BF5" w:rsidRDefault="00B040D9" w:rsidP="00B040D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B040D9" w:rsidRPr="00754BF5" w:rsidRDefault="00B040D9" w:rsidP="00B04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BF5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«</w:t>
      </w:r>
      <w:r w:rsidRPr="00F34522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Формирование функциональной грамотности обучающихся: опыт и задачи</w:t>
      </w:r>
      <w:r w:rsidRPr="00754BF5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»</w:t>
      </w:r>
    </w:p>
    <w:p w:rsidR="00B040D9" w:rsidRPr="00754BF5" w:rsidRDefault="00B040D9" w:rsidP="00B040D9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B040D9" w:rsidRPr="00754BF5" w:rsidRDefault="00B040D9" w:rsidP="00B040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0D9" w:rsidRPr="00754BF5" w:rsidRDefault="00B040D9" w:rsidP="00B040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0D9" w:rsidRPr="00754BF5" w:rsidRDefault="00B040D9" w:rsidP="00B040D9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19 мая 2022 </w:t>
      </w:r>
      <w:r w:rsidRPr="00754BF5">
        <w:rPr>
          <w:rFonts w:ascii="Monotype Corsiva" w:hAnsi="Monotype Corsiva"/>
          <w:sz w:val="24"/>
          <w:szCs w:val="24"/>
        </w:rPr>
        <w:t>года</w:t>
      </w:r>
    </w:p>
    <w:p w:rsidR="00B040D9" w:rsidRPr="00754BF5" w:rsidRDefault="00B040D9" w:rsidP="00B040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040D9" w:rsidRPr="00754BF5" w:rsidRDefault="00B040D9" w:rsidP="00B040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46E8FAF3" wp14:editId="72F02613">
            <wp:extent cx="2159000" cy="1532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0D9" w:rsidRPr="00754BF5" w:rsidRDefault="00B040D9" w:rsidP="00B040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040D9" w:rsidRPr="00754BF5" w:rsidRDefault="00B040D9" w:rsidP="00B040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040D9" w:rsidRDefault="00B040D9" w:rsidP="00B040D9">
      <w:pPr>
        <w:jc w:val="center"/>
      </w:pPr>
      <w:r>
        <w:rPr>
          <w:rFonts w:ascii="Calibri Light" w:eastAsia="Times New Roman" w:hAnsi="Calibri Light"/>
          <w:b/>
          <w:sz w:val="24"/>
          <w:szCs w:val="24"/>
          <w:lang w:eastAsia="ru-RU"/>
        </w:rPr>
        <w:t>НАЛЬЧИК, 2022</w:t>
      </w:r>
    </w:p>
    <w:p w:rsidR="00B040D9" w:rsidRDefault="00B040D9"/>
    <w:p w:rsidR="00B040D9" w:rsidRPr="00754BF5" w:rsidRDefault="00B040D9" w:rsidP="000D08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4BF5">
        <w:rPr>
          <w:rFonts w:ascii="Arial" w:hAnsi="Arial" w:cs="Arial"/>
          <w:b/>
          <w:sz w:val="28"/>
          <w:szCs w:val="28"/>
        </w:rPr>
        <w:t>ПРОГРАММА РЕСПУБЛИКАНСКО</w:t>
      </w:r>
      <w:r>
        <w:rPr>
          <w:rFonts w:ascii="Arial" w:hAnsi="Arial" w:cs="Arial"/>
          <w:b/>
          <w:sz w:val="28"/>
          <w:szCs w:val="28"/>
        </w:rPr>
        <w:t xml:space="preserve">Й </w:t>
      </w:r>
      <w:r w:rsidR="000D080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КОНФЕРЕНЦИИ</w:t>
      </w:r>
    </w:p>
    <w:p w:rsidR="00B040D9" w:rsidRPr="00754BF5" w:rsidRDefault="00B040D9" w:rsidP="000D080B">
      <w:pPr>
        <w:tabs>
          <w:tab w:val="left" w:pos="442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40D9" w:rsidRPr="00754BF5" w:rsidRDefault="00B040D9" w:rsidP="000D080B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90C15">
        <w:rPr>
          <w:rFonts w:ascii="Arial" w:hAnsi="Arial" w:cs="Arial"/>
          <w:b/>
          <w:sz w:val="28"/>
          <w:szCs w:val="28"/>
        </w:rPr>
        <w:t>«</w:t>
      </w:r>
      <w:r w:rsidRPr="003335B5">
        <w:rPr>
          <w:rFonts w:ascii="Arial" w:hAnsi="Arial" w:cs="Arial"/>
          <w:b/>
          <w:sz w:val="28"/>
          <w:szCs w:val="28"/>
        </w:rPr>
        <w:t>Формирование функциональной грамотности обучающихся: опыт и задачи</w:t>
      </w:r>
      <w:r w:rsidRPr="00690C15">
        <w:rPr>
          <w:rFonts w:ascii="Arial" w:hAnsi="Arial" w:cs="Arial"/>
          <w:b/>
          <w:sz w:val="28"/>
          <w:szCs w:val="28"/>
        </w:rPr>
        <w:t>»</w:t>
      </w:r>
    </w:p>
    <w:p w:rsidR="00B040D9" w:rsidRDefault="00B040D9"/>
    <w:p w:rsidR="00B040D9" w:rsidRPr="00754BF5" w:rsidRDefault="00B040D9" w:rsidP="00B040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4BF5">
        <w:rPr>
          <w:rFonts w:ascii="Times New Roman" w:hAnsi="Times New Roman"/>
          <w:b/>
          <w:sz w:val="28"/>
          <w:szCs w:val="28"/>
        </w:rPr>
        <w:t>Дата</w:t>
      </w:r>
      <w:r w:rsidRPr="00754BF5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  <w:r w:rsidRPr="00754BF5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19 мая 2022</w:t>
      </w:r>
      <w:r w:rsidRPr="00754BF5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040D9" w:rsidRPr="00A13497" w:rsidRDefault="00B040D9" w:rsidP="00B040D9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B040D9" w:rsidRPr="00754BF5" w:rsidRDefault="00B040D9" w:rsidP="00B040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4BF5">
        <w:rPr>
          <w:rFonts w:ascii="Times New Roman" w:hAnsi="Times New Roman"/>
          <w:b/>
          <w:bCs/>
          <w:sz w:val="28"/>
          <w:szCs w:val="28"/>
        </w:rPr>
        <w:t>Время проведения</w:t>
      </w:r>
      <w:r>
        <w:rPr>
          <w:rFonts w:ascii="Times New Roman" w:hAnsi="Times New Roman"/>
          <w:bCs/>
          <w:sz w:val="28"/>
          <w:szCs w:val="28"/>
        </w:rPr>
        <w:t>: 10:</w:t>
      </w:r>
      <w:r w:rsidRPr="00754BF5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BF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BF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4:0</w:t>
      </w:r>
      <w:r w:rsidRPr="00754BF5">
        <w:rPr>
          <w:rFonts w:ascii="Times New Roman" w:hAnsi="Times New Roman"/>
          <w:bCs/>
          <w:sz w:val="28"/>
          <w:szCs w:val="28"/>
        </w:rPr>
        <w:t>0</w:t>
      </w:r>
    </w:p>
    <w:p w:rsidR="00B040D9" w:rsidRPr="00A13497" w:rsidRDefault="00B040D9" w:rsidP="00B040D9">
      <w:pPr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040D9" w:rsidRPr="00754BF5" w:rsidRDefault="00B040D9" w:rsidP="00B04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BF5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754BF5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754BF5">
        <w:rPr>
          <w:rFonts w:ascii="Times New Roman" w:hAnsi="Times New Roman"/>
          <w:sz w:val="28"/>
          <w:szCs w:val="28"/>
        </w:rPr>
        <w:t>о</w:t>
      </w:r>
      <w:proofErr w:type="spellEnd"/>
      <w:r w:rsidRPr="00754BF5">
        <w:rPr>
          <w:rFonts w:ascii="Times New Roman" w:hAnsi="Times New Roman"/>
          <w:sz w:val="28"/>
          <w:szCs w:val="28"/>
        </w:rPr>
        <w:t>. Нальчик</w:t>
      </w:r>
      <w:r>
        <w:rPr>
          <w:rFonts w:ascii="Times New Roman" w:hAnsi="Times New Roman"/>
          <w:sz w:val="28"/>
          <w:szCs w:val="28"/>
        </w:rPr>
        <w:t xml:space="preserve">, ул. Чернышевского, 226, ГБУ ДПО «Центр непрерывного повышения профессионального мастерства педагогических работников»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КБР</w:t>
      </w:r>
      <w:r w:rsidRPr="00754BF5">
        <w:rPr>
          <w:rFonts w:ascii="Times New Roman" w:hAnsi="Times New Roman"/>
          <w:sz w:val="28"/>
          <w:szCs w:val="28"/>
        </w:rPr>
        <w:t>.</w:t>
      </w:r>
    </w:p>
    <w:p w:rsidR="00B040D9" w:rsidRPr="00A13497" w:rsidRDefault="00B040D9" w:rsidP="00B040D9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</w:p>
    <w:p w:rsidR="00B040D9" w:rsidRDefault="00B040D9" w:rsidP="00B040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6D4359D" wp14:editId="5619AF5C">
            <wp:simplePos x="0" y="0"/>
            <wp:positionH relativeFrom="margin">
              <wp:align>center</wp:align>
            </wp:positionH>
            <wp:positionV relativeFrom="paragraph">
              <wp:posOffset>1675898</wp:posOffset>
            </wp:positionV>
            <wp:extent cx="1637414" cy="1520387"/>
            <wp:effectExtent l="0" t="0" r="1270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152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864EAD2" wp14:editId="12915B53">
            <wp:simplePos x="0" y="0"/>
            <wp:positionH relativeFrom="column">
              <wp:posOffset>1500505</wp:posOffset>
            </wp:positionH>
            <wp:positionV relativeFrom="paragraph">
              <wp:posOffset>4773295</wp:posOffset>
            </wp:positionV>
            <wp:extent cx="2150110" cy="1996440"/>
            <wp:effectExtent l="0" t="0" r="254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BF5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руководители и заместители руководителей муниципальных органов управления образованием и общеобразовательных организаций республики, муниципальные координаторы, педагоги ОО республики и члены региональной рабочей группы по функциональной грамотности, представители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КБР</w:t>
      </w:r>
      <w:r w:rsidRPr="00754BF5">
        <w:rPr>
          <w:rFonts w:ascii="Times New Roman" w:hAnsi="Times New Roman"/>
          <w:sz w:val="28"/>
          <w:szCs w:val="28"/>
        </w:rPr>
        <w:t>.</w:t>
      </w:r>
    </w:p>
    <w:p w:rsidR="00B040D9" w:rsidRDefault="00B040D9" w:rsidP="00B040D9">
      <w:pPr>
        <w:rPr>
          <w:rFonts w:ascii="Times New Roman" w:hAnsi="Times New Roman"/>
          <w:sz w:val="28"/>
          <w:szCs w:val="28"/>
        </w:rPr>
      </w:pPr>
    </w:p>
    <w:p w:rsidR="00B040D9" w:rsidRDefault="00B040D9" w:rsidP="00B040D9">
      <w:pPr>
        <w:rPr>
          <w:rFonts w:ascii="Times New Roman" w:hAnsi="Times New Roman"/>
          <w:sz w:val="28"/>
          <w:szCs w:val="28"/>
        </w:rPr>
      </w:pPr>
    </w:p>
    <w:p w:rsidR="00B040D9" w:rsidRDefault="00B040D9" w:rsidP="00B040D9">
      <w:pPr>
        <w:rPr>
          <w:rFonts w:ascii="Times New Roman" w:hAnsi="Times New Roman"/>
          <w:sz w:val="28"/>
          <w:szCs w:val="28"/>
        </w:rPr>
      </w:pPr>
    </w:p>
    <w:p w:rsidR="00B040D9" w:rsidRDefault="00B040D9" w:rsidP="00B040D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585"/>
        <w:tblOverlap w:val="never"/>
        <w:tblW w:w="7229" w:type="dxa"/>
        <w:tblBorders>
          <w:top w:val="threeDEmboss" w:sz="18" w:space="0" w:color="A4D76B"/>
          <w:left w:val="threeDEmboss" w:sz="18" w:space="0" w:color="A4D76B"/>
          <w:bottom w:val="threeDEmboss" w:sz="18" w:space="0" w:color="A4D76B"/>
          <w:right w:val="threeDEmboss" w:sz="18" w:space="0" w:color="A4D76B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6"/>
      </w:tblGrid>
      <w:tr w:rsidR="0067745B" w:rsidRPr="00754BF5" w:rsidTr="00BB36C2">
        <w:trPr>
          <w:trHeight w:val="391"/>
          <w:tblHeader/>
        </w:trPr>
        <w:tc>
          <w:tcPr>
            <w:tcW w:w="1843" w:type="dxa"/>
            <w:shd w:val="clear" w:color="auto" w:fill="EBF6DE"/>
            <w:tcMar>
              <w:top w:w="57" w:type="dxa"/>
              <w:bottom w:w="57" w:type="dxa"/>
            </w:tcMar>
            <w:vAlign w:val="center"/>
          </w:tcPr>
          <w:p w:rsidR="0067745B" w:rsidRPr="00754BF5" w:rsidRDefault="0067745B" w:rsidP="00BB3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F5">
              <w:rPr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5386" w:type="dxa"/>
            <w:shd w:val="clear" w:color="auto" w:fill="EBF6DE"/>
            <w:tcMar>
              <w:top w:w="57" w:type="dxa"/>
              <w:bottom w:w="57" w:type="dxa"/>
            </w:tcMar>
            <w:vAlign w:val="center"/>
          </w:tcPr>
          <w:p w:rsidR="0067745B" w:rsidRPr="00754BF5" w:rsidRDefault="0067745B" w:rsidP="00BB3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BF5">
              <w:rPr>
                <w:sz w:val="24"/>
                <w:szCs w:val="24"/>
              </w:rPr>
              <w:t>Мероприятия, выступающие</w:t>
            </w:r>
          </w:p>
        </w:tc>
      </w:tr>
      <w:tr w:rsidR="0067745B" w:rsidRPr="00754BF5" w:rsidTr="00BB36C2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67745B" w:rsidRPr="00754BF5" w:rsidRDefault="0067745B" w:rsidP="000D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754B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Pr="00754B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67745B" w:rsidRPr="00754BF5" w:rsidRDefault="0067745B" w:rsidP="000D0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BF5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</w:tc>
      </w:tr>
      <w:tr w:rsidR="0067745B" w:rsidRPr="00754BF5" w:rsidTr="00BB36C2">
        <w:trPr>
          <w:trHeight w:val="1365"/>
        </w:trPr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67745B" w:rsidRPr="00754BF5" w:rsidRDefault="0067745B" w:rsidP="00BB36C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7745B" w:rsidRPr="00754BF5" w:rsidRDefault="0067745B" w:rsidP="00BB3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Pr="00754B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.00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67745B" w:rsidRPr="00DB0CCA" w:rsidRDefault="0067745B" w:rsidP="000D0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CA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республиканско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конференции</w:t>
            </w:r>
          </w:p>
          <w:p w:rsidR="0067745B" w:rsidRPr="00DB0CCA" w:rsidRDefault="0067745B" w:rsidP="000D0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C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Приветственное слово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министра просвещения науки и по делам молодежи КБР </w:t>
            </w:r>
            <w:proofErr w:type="spellStart"/>
            <w:r w:rsidRPr="00685E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Мисостова</w:t>
            </w:r>
            <w:proofErr w:type="spellEnd"/>
            <w:r w:rsidRPr="00685E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Екатерина Николаевна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745B" w:rsidRPr="00754BF5" w:rsidTr="00BB36C2">
        <w:trPr>
          <w:trHeight w:val="382"/>
        </w:trPr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67745B" w:rsidRPr="00754BF5" w:rsidRDefault="0067745B" w:rsidP="00BB3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10.10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11.30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bottom w:w="57" w:type="dxa"/>
            </w:tcMar>
          </w:tcPr>
          <w:p w:rsidR="0067745B" w:rsidRPr="003A5B0B" w:rsidRDefault="0067745B" w:rsidP="000D0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заседание:</w:t>
            </w:r>
          </w:p>
        </w:tc>
      </w:tr>
      <w:tr w:rsidR="0067745B" w:rsidRPr="00754BF5" w:rsidTr="00BB36C2">
        <w:trPr>
          <w:trHeight w:val="770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Pr="00342C22" w:rsidRDefault="0067745B" w:rsidP="00BB3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10.3</w:t>
            </w:r>
            <w:r w:rsidRPr="00342C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Pr="00627DF0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Научно-методическое сопровождение регионов по формированию и оценке функциональной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рамотности обучающихся Институтом</w:t>
            </w:r>
            <w:r w:rsidRPr="00627DF0">
              <w:rPr>
                <w:rFonts w:ascii="Times New Roman" w:hAnsi="Times New Roman"/>
                <w:i/>
                <w:sz w:val="24"/>
                <w:szCs w:val="24"/>
              </w:rPr>
              <w:t xml:space="preserve"> стратегии развития образования Российской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DF0">
              <w:rPr>
                <w:rFonts w:ascii="Times New Roman" w:hAnsi="Times New Roman"/>
                <w:i/>
                <w:sz w:val="24"/>
                <w:szCs w:val="24"/>
              </w:rPr>
              <w:t>академии</w:t>
            </w:r>
            <w:proofErr w:type="gramEnd"/>
            <w:r w:rsidRPr="00627DF0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образования</w:t>
            </w:r>
          </w:p>
          <w:p w:rsidR="0067745B" w:rsidRPr="00627DF0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F0">
              <w:rPr>
                <w:rFonts w:ascii="Times New Roman" w:hAnsi="Times New Roman"/>
                <w:b/>
                <w:sz w:val="24"/>
                <w:szCs w:val="24"/>
              </w:rPr>
              <w:t>Ковалева Галина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7DF0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водитель Центра оценки качества </w:t>
            </w:r>
            <w:r w:rsidRPr="00627DF0">
              <w:rPr>
                <w:rFonts w:ascii="Times New Roman" w:hAnsi="Times New Roman"/>
                <w:sz w:val="24"/>
                <w:szCs w:val="24"/>
              </w:rPr>
              <w:t>образования Института стратегии развития образования Российской</w:t>
            </w:r>
          </w:p>
          <w:p w:rsidR="0067745B" w:rsidRPr="00A23892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DF0">
              <w:rPr>
                <w:rFonts w:ascii="Times New Roman" w:hAnsi="Times New Roman"/>
                <w:sz w:val="24"/>
                <w:szCs w:val="24"/>
              </w:rPr>
              <w:t>академии</w:t>
            </w:r>
            <w:proofErr w:type="gramEnd"/>
            <w:r w:rsidRPr="00627DF0">
              <w:rPr>
                <w:rFonts w:ascii="Times New Roman" w:hAnsi="Times New Roman"/>
                <w:sz w:val="24"/>
                <w:szCs w:val="24"/>
              </w:rPr>
              <w:t xml:space="preserve"> образования, </w:t>
            </w:r>
            <w:proofErr w:type="spellStart"/>
            <w:r w:rsidRPr="00627DF0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27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45B" w:rsidRPr="00754BF5" w:rsidTr="00BB36C2">
        <w:trPr>
          <w:trHeight w:val="2730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10.30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10.45</w:t>
            </w:r>
          </w:p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45B" w:rsidRPr="00342C22" w:rsidRDefault="0067745B" w:rsidP="00BB36C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5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итоги участия Кабардино-Балкарской Республики в проекте </w:t>
            </w:r>
            <w:proofErr w:type="spellStart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 xml:space="preserve"> России по формированию и оценке функциональной грамотности обучаю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щихся в 2021-2022 учебном году.</w:t>
            </w:r>
            <w:r w:rsidRPr="003335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7745B" w:rsidRPr="003335B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B5">
              <w:rPr>
                <w:rFonts w:ascii="Times New Roman" w:hAnsi="Times New Roman"/>
                <w:b/>
                <w:sz w:val="24"/>
                <w:szCs w:val="24"/>
              </w:rPr>
              <w:t>Шонтукова</w:t>
            </w:r>
            <w:proofErr w:type="spellEnd"/>
            <w:r w:rsidRPr="003335B5">
              <w:rPr>
                <w:rFonts w:ascii="Times New Roman" w:hAnsi="Times New Roman"/>
                <w:b/>
                <w:sz w:val="24"/>
                <w:szCs w:val="24"/>
              </w:rPr>
              <w:t xml:space="preserve"> Ирина Васильевна</w:t>
            </w:r>
            <w:r w:rsidRPr="003335B5">
              <w:rPr>
                <w:rFonts w:ascii="Times New Roman" w:hAnsi="Times New Roman"/>
                <w:sz w:val="24"/>
                <w:szCs w:val="24"/>
              </w:rPr>
              <w:t>, заместитель директора ГБУ ДПО «Центр непрерывного повышения профессионального мастерства педагогических работников»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45B" w:rsidRPr="00754BF5" w:rsidTr="00BB36C2">
        <w:trPr>
          <w:trHeight w:val="2485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10.45</w:t>
            </w:r>
            <w:r w:rsidR="000D08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5B5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глобальных компетенций как условие эффективной профессиональной подготовки будущих учителей (на примере Кабардино-Балкарского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государственного университета) </w:t>
            </w:r>
          </w:p>
          <w:p w:rsidR="0067745B" w:rsidRPr="003335B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5B5">
              <w:rPr>
                <w:rFonts w:ascii="Times New Roman" w:hAnsi="Times New Roman"/>
                <w:b/>
                <w:sz w:val="24"/>
                <w:szCs w:val="24"/>
              </w:rPr>
              <w:t>Михайленко Ольга Ивановна</w:t>
            </w:r>
            <w:r w:rsidRPr="003335B5">
              <w:rPr>
                <w:rFonts w:ascii="Times New Roman" w:hAnsi="Times New Roman"/>
                <w:sz w:val="24"/>
                <w:szCs w:val="24"/>
              </w:rPr>
              <w:t xml:space="preserve">, директора </w:t>
            </w:r>
            <w:proofErr w:type="spellStart"/>
            <w:r w:rsidRPr="003335B5">
              <w:rPr>
                <w:rFonts w:ascii="Times New Roman" w:hAnsi="Times New Roman"/>
                <w:sz w:val="24"/>
                <w:szCs w:val="24"/>
              </w:rPr>
              <w:t>Инстиута</w:t>
            </w:r>
            <w:proofErr w:type="spellEnd"/>
            <w:r w:rsidRPr="003335B5">
              <w:rPr>
                <w:rFonts w:ascii="Times New Roman" w:hAnsi="Times New Roman"/>
                <w:sz w:val="24"/>
                <w:szCs w:val="24"/>
              </w:rPr>
              <w:t xml:space="preserve"> педагоги, психологии и физкультурно-спортивного образования Кабардино-Балкарского государственного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к.псих.н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45B" w:rsidRPr="00754BF5" w:rsidTr="00BB36C2">
        <w:trPr>
          <w:trHeight w:val="2203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Опыт организационно-управленческой деятельности МКОУ СОШ им.</w:t>
            </w:r>
            <w:r w:rsidR="000D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Х.М.</w:t>
            </w:r>
            <w:r w:rsidR="000D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Кебекова</w:t>
            </w:r>
            <w:proofErr w:type="spellEnd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с.п</w:t>
            </w:r>
            <w:proofErr w:type="spellEnd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D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>Озрек</w:t>
            </w:r>
            <w:proofErr w:type="spellEnd"/>
            <w:r w:rsidRPr="003335B5">
              <w:rPr>
                <w:rFonts w:ascii="Times New Roman" w:hAnsi="Times New Roman"/>
                <w:i/>
                <w:sz w:val="24"/>
                <w:szCs w:val="24"/>
              </w:rPr>
              <w:t xml:space="preserve"> по Формированию функциона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льной грамотности обучающихся. </w:t>
            </w:r>
          </w:p>
          <w:p w:rsidR="000D080B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5B5">
              <w:rPr>
                <w:rFonts w:ascii="Times New Roman" w:hAnsi="Times New Roman"/>
                <w:b/>
                <w:sz w:val="24"/>
                <w:szCs w:val="24"/>
              </w:rPr>
              <w:t>Кабалоева Елена Васильевна</w:t>
            </w:r>
            <w:r w:rsidRPr="003335B5">
              <w:rPr>
                <w:rFonts w:ascii="Times New Roman" w:hAnsi="Times New Roman"/>
                <w:sz w:val="24"/>
                <w:szCs w:val="24"/>
              </w:rPr>
              <w:t>, заместитель директора МКОУ СОШ им.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5B5">
              <w:rPr>
                <w:rFonts w:ascii="Times New Roman" w:hAnsi="Times New Roman"/>
                <w:sz w:val="24"/>
                <w:szCs w:val="24"/>
              </w:rPr>
              <w:t>Х.М.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B5">
              <w:rPr>
                <w:rFonts w:ascii="Times New Roman" w:hAnsi="Times New Roman"/>
                <w:sz w:val="24"/>
                <w:szCs w:val="24"/>
              </w:rPr>
              <w:t>Кебекова</w:t>
            </w:r>
            <w:proofErr w:type="spellEnd"/>
            <w:r w:rsidRPr="00333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45B" w:rsidRPr="003335B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B5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3335B5">
              <w:rPr>
                <w:rFonts w:ascii="Times New Roman" w:hAnsi="Times New Roman"/>
                <w:sz w:val="24"/>
                <w:szCs w:val="24"/>
              </w:rPr>
              <w:t>.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B5">
              <w:rPr>
                <w:rFonts w:ascii="Times New Roman" w:hAnsi="Times New Roman"/>
                <w:sz w:val="24"/>
                <w:szCs w:val="24"/>
              </w:rPr>
              <w:t>Озрек</w:t>
            </w:r>
            <w:proofErr w:type="spellEnd"/>
          </w:p>
        </w:tc>
      </w:tr>
      <w:tr w:rsidR="0067745B" w:rsidRPr="00754BF5" w:rsidTr="00BB36C2">
        <w:trPr>
          <w:trHeight w:val="1996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11.15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0B7B">
              <w:rPr>
                <w:rFonts w:ascii="Times New Roman" w:hAnsi="Times New Roman"/>
                <w:i/>
                <w:sz w:val="24"/>
                <w:szCs w:val="24"/>
              </w:rPr>
              <w:t>Формирование функциональной грамотности у обучающихся: опыт МКОУ «Лицей № 7 имени Шур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 Козуб с. Ново-Ивановского». </w:t>
            </w:r>
          </w:p>
          <w:p w:rsidR="0067745B" w:rsidRPr="00A30B7B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7B">
              <w:rPr>
                <w:rFonts w:ascii="Times New Roman" w:hAnsi="Times New Roman"/>
                <w:b/>
                <w:sz w:val="24"/>
                <w:szCs w:val="24"/>
              </w:rPr>
              <w:t>Кучмасова</w:t>
            </w:r>
            <w:proofErr w:type="spellEnd"/>
            <w:r w:rsidRPr="00A30B7B">
              <w:rPr>
                <w:rFonts w:ascii="Times New Roman" w:hAnsi="Times New Roman"/>
                <w:b/>
                <w:sz w:val="24"/>
                <w:szCs w:val="24"/>
              </w:rPr>
              <w:t xml:space="preserve"> Ольга Ивановна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B7B">
              <w:rPr>
                <w:rFonts w:ascii="Times New Roman" w:hAnsi="Times New Roman"/>
                <w:sz w:val="24"/>
                <w:szCs w:val="24"/>
              </w:rPr>
              <w:t>методист МКОУ «Лицей № 7 имени Шуры Козуб с. Ново-Ивановского»</w:t>
            </w:r>
          </w:p>
        </w:tc>
      </w:tr>
      <w:tr w:rsidR="0067745B" w:rsidRPr="00754BF5" w:rsidTr="00BB36C2">
        <w:trPr>
          <w:trHeight w:val="532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11.30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Pr="002640E5" w:rsidRDefault="0067745B" w:rsidP="000D08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0E5">
              <w:rPr>
                <w:rFonts w:ascii="Times New Roman" w:hAnsi="Times New Roman"/>
                <w:b/>
                <w:sz w:val="24"/>
                <w:szCs w:val="24"/>
              </w:rPr>
              <w:t>Секция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Формирование читательской грамотности, глобальных компетенций и креативного мышления в урочной и внеурочной деятельности. Актовый зал</w:t>
            </w:r>
          </w:p>
        </w:tc>
      </w:tr>
      <w:tr w:rsidR="0067745B" w:rsidRPr="00754BF5" w:rsidTr="00BB36C2">
        <w:trPr>
          <w:trHeight w:val="1214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глобальных компетенций обучающихся в урочной и внеурочной деятельности»</w:t>
            </w:r>
          </w:p>
          <w:p w:rsidR="0067745B" w:rsidRPr="008B2BA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>Кубаева</w:t>
            </w:r>
            <w:proofErr w:type="spellEnd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>Мадина</w:t>
            </w:r>
            <w:proofErr w:type="spellEnd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>Хисаевна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ГБУ ДПО «Центр непрерывного повышения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КБР</w:t>
            </w:r>
          </w:p>
          <w:p w:rsidR="0067745B" w:rsidRPr="001E1E7A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E7A"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и развитие читательской грамотности обучающихся начальных классов» </w:t>
            </w:r>
            <w:proofErr w:type="spellStart"/>
            <w:r w:rsidRPr="001E1E7A">
              <w:rPr>
                <w:rFonts w:ascii="Times New Roman" w:hAnsi="Times New Roman"/>
                <w:b/>
                <w:sz w:val="24"/>
                <w:szCs w:val="24"/>
              </w:rPr>
              <w:t>Танова</w:t>
            </w:r>
            <w:proofErr w:type="spellEnd"/>
            <w:r w:rsidRPr="001E1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E7A">
              <w:rPr>
                <w:rFonts w:ascii="Times New Roman" w:hAnsi="Times New Roman"/>
                <w:b/>
                <w:sz w:val="24"/>
                <w:szCs w:val="24"/>
              </w:rPr>
              <w:t>Мадина</w:t>
            </w:r>
            <w:proofErr w:type="spellEnd"/>
            <w:r w:rsidRPr="001E1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E7A">
              <w:rPr>
                <w:rFonts w:ascii="Times New Roman" w:hAnsi="Times New Roman"/>
                <w:b/>
                <w:sz w:val="24"/>
                <w:szCs w:val="24"/>
              </w:rPr>
              <w:t>Хаутиевна</w:t>
            </w:r>
            <w:proofErr w:type="spellEnd"/>
            <w:r w:rsidRPr="001E1E7A">
              <w:rPr>
                <w:rFonts w:ascii="Times New Roman" w:hAnsi="Times New Roman"/>
                <w:sz w:val="24"/>
                <w:szCs w:val="24"/>
              </w:rPr>
              <w:t>, учитель начальных классов МКОУ «СОШ №2 с. Карагач»</w:t>
            </w:r>
          </w:p>
          <w:p w:rsidR="000D080B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7A">
              <w:rPr>
                <w:rFonts w:ascii="Times New Roman" w:hAnsi="Times New Roman"/>
                <w:i/>
                <w:sz w:val="24"/>
                <w:szCs w:val="24"/>
              </w:rPr>
              <w:t>Система работы классного руководителя по формированию и развитию читательской грамотности обучающихся в начальной школе</w:t>
            </w:r>
            <w:r w:rsidR="000D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E7A">
              <w:rPr>
                <w:rFonts w:ascii="Times New Roman" w:hAnsi="Times New Roman"/>
                <w:b/>
                <w:sz w:val="24"/>
                <w:szCs w:val="24"/>
              </w:rPr>
              <w:t>Чернышева Юлия Андреевна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D0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E7A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  <w:p w:rsidR="0067745B" w:rsidRPr="001E1E7A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Прохладный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E7A"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читательской грамотности на уроках русского языка» </w:t>
            </w:r>
          </w:p>
          <w:p w:rsidR="000D080B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BBD">
              <w:rPr>
                <w:rFonts w:ascii="Times New Roman" w:hAnsi="Times New Roman"/>
                <w:b/>
                <w:sz w:val="24"/>
                <w:szCs w:val="24"/>
              </w:rPr>
              <w:t>Ворокова</w:t>
            </w:r>
            <w:proofErr w:type="spellEnd"/>
            <w:r w:rsidRPr="00F61BBD">
              <w:rPr>
                <w:rFonts w:ascii="Times New Roman" w:hAnsi="Times New Roman"/>
                <w:b/>
                <w:sz w:val="24"/>
                <w:szCs w:val="24"/>
              </w:rPr>
              <w:t xml:space="preserve"> Марина Артуровна</w:t>
            </w:r>
            <w:r w:rsidRPr="00F61BBD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МБОУ «СОШ №8» </w:t>
            </w:r>
          </w:p>
          <w:p w:rsidR="0067745B" w:rsidRPr="001E1E7A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Прохладный</w:t>
            </w:r>
            <w:r w:rsidRPr="001E1E7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D080B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7A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читательской грамотности у обучающихся основного общего образования </w:t>
            </w:r>
            <w:r w:rsidRPr="00DA5B90">
              <w:rPr>
                <w:rFonts w:ascii="Times New Roman" w:hAnsi="Times New Roman"/>
                <w:b/>
                <w:sz w:val="24"/>
                <w:szCs w:val="24"/>
              </w:rPr>
              <w:t xml:space="preserve">Гридунова </w:t>
            </w:r>
            <w:proofErr w:type="spellStart"/>
            <w:r w:rsidRPr="00DA5B90">
              <w:rPr>
                <w:rFonts w:ascii="Times New Roman" w:hAnsi="Times New Roman"/>
                <w:b/>
                <w:sz w:val="24"/>
                <w:szCs w:val="24"/>
              </w:rPr>
              <w:t>Джамият</w:t>
            </w:r>
            <w:proofErr w:type="spellEnd"/>
            <w:r w:rsidRPr="00DA5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B90">
              <w:rPr>
                <w:rFonts w:ascii="Times New Roman" w:hAnsi="Times New Roman"/>
                <w:b/>
                <w:sz w:val="24"/>
                <w:szCs w:val="24"/>
              </w:rPr>
              <w:t>Кейсединовна</w:t>
            </w:r>
            <w:proofErr w:type="spellEnd"/>
            <w:r w:rsidRPr="00DA5B90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МКОУ СОШ №3 </w:t>
            </w:r>
          </w:p>
          <w:p w:rsidR="0067745B" w:rsidRPr="001E1E7A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A5B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A5B90">
              <w:rPr>
                <w:rFonts w:ascii="Times New Roman" w:hAnsi="Times New Roman"/>
                <w:sz w:val="24"/>
                <w:szCs w:val="24"/>
              </w:rPr>
              <w:t>.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B90">
              <w:rPr>
                <w:rFonts w:ascii="Times New Roman" w:hAnsi="Times New Roman"/>
                <w:sz w:val="24"/>
                <w:szCs w:val="24"/>
              </w:rPr>
              <w:t>Баксан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E7A">
              <w:rPr>
                <w:rFonts w:ascii="Times New Roman" w:hAnsi="Times New Roman"/>
                <w:i/>
                <w:sz w:val="24"/>
                <w:szCs w:val="24"/>
              </w:rPr>
              <w:t xml:space="preserve"> «Развитие творческого мышления учащихся на уроках русского языка и литературы» </w:t>
            </w:r>
          </w:p>
          <w:p w:rsidR="0067745B" w:rsidRPr="00A30B7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A5B90">
              <w:rPr>
                <w:rFonts w:ascii="Times New Roman" w:hAnsi="Times New Roman"/>
                <w:b/>
                <w:sz w:val="24"/>
                <w:szCs w:val="24"/>
              </w:rPr>
              <w:t>Бжамбаева</w:t>
            </w:r>
            <w:proofErr w:type="spellEnd"/>
            <w:r w:rsidRPr="00DA5B90">
              <w:rPr>
                <w:rFonts w:ascii="Times New Roman" w:hAnsi="Times New Roman"/>
                <w:b/>
                <w:sz w:val="24"/>
                <w:szCs w:val="24"/>
              </w:rPr>
              <w:t xml:space="preserve"> Эльмира Анатольевна</w:t>
            </w:r>
            <w:r w:rsidRPr="00DA5B90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МКОУ «СОШ №5» </w:t>
            </w:r>
            <w:proofErr w:type="spellStart"/>
            <w:r w:rsidRPr="00DA5B90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B90"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</w:tr>
      <w:tr w:rsidR="0067745B" w:rsidRPr="00754BF5" w:rsidTr="00BB36C2">
        <w:trPr>
          <w:trHeight w:val="942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11.30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Pr="001605BC" w:rsidRDefault="0067745B" w:rsidP="000D08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Сек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 2. Формирование финансовой грамотности обучающихся в урочной и внеурочной деятельности. 104 кабинет</w:t>
            </w:r>
          </w:p>
        </w:tc>
      </w:tr>
      <w:tr w:rsidR="0067745B" w:rsidRPr="00754BF5" w:rsidTr="00BB36C2">
        <w:trPr>
          <w:trHeight w:val="1148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5BC"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финансовой грамотности в урочной деятельности» </w:t>
            </w:r>
          </w:p>
          <w:p w:rsidR="00A44E8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Хажкасимова</w:t>
            </w:r>
            <w:proofErr w:type="spellEnd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 xml:space="preserve"> Ирина Валерьевна</w:t>
            </w:r>
            <w:r w:rsidRPr="001605BC">
              <w:rPr>
                <w:rFonts w:ascii="Times New Roman" w:hAnsi="Times New Roman"/>
                <w:sz w:val="24"/>
                <w:szCs w:val="24"/>
              </w:rPr>
              <w:t xml:space="preserve">, учитель истории и обществознания МКОУ СОШ №1 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605BC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605BC">
              <w:rPr>
                <w:rFonts w:ascii="Times New Roman" w:hAnsi="Times New Roman"/>
                <w:sz w:val="24"/>
                <w:szCs w:val="24"/>
              </w:rPr>
              <w:t>.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5BC">
              <w:rPr>
                <w:rFonts w:ascii="Times New Roman" w:hAnsi="Times New Roman"/>
                <w:sz w:val="24"/>
                <w:szCs w:val="24"/>
              </w:rPr>
              <w:t>Сармакого</w:t>
            </w:r>
            <w:proofErr w:type="spellEnd"/>
            <w:r w:rsidRPr="001605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5BC">
              <w:rPr>
                <w:rFonts w:ascii="Times New Roman" w:hAnsi="Times New Roman"/>
                <w:i/>
                <w:sz w:val="24"/>
                <w:szCs w:val="24"/>
              </w:rPr>
              <w:t xml:space="preserve">«Финансовая грамотность как компонент функциональной грамотности» </w:t>
            </w:r>
          </w:p>
          <w:p w:rsidR="00A44E8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Дудка Галина Николаевна</w:t>
            </w:r>
            <w:r w:rsidRPr="001605BC"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</w:t>
            </w:r>
            <w:r w:rsidRPr="001605BC">
              <w:rPr>
                <w:rFonts w:ascii="Times New Roman" w:hAnsi="Times New Roman"/>
                <w:sz w:val="24"/>
                <w:szCs w:val="24"/>
              </w:rPr>
              <w:tab/>
              <w:t xml:space="preserve">МКОУ «СОШ </w:t>
            </w:r>
          </w:p>
          <w:p w:rsidR="0067745B" w:rsidRPr="001605BC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B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605BC">
              <w:rPr>
                <w:rFonts w:ascii="Times New Roman" w:hAnsi="Times New Roman"/>
                <w:sz w:val="24"/>
                <w:szCs w:val="24"/>
              </w:rPr>
              <w:t>Прималкинского</w:t>
            </w:r>
            <w:proofErr w:type="spellEnd"/>
            <w:r w:rsidRPr="001605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745B" w:rsidRPr="001605BC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BC">
              <w:rPr>
                <w:rFonts w:ascii="Times New Roman" w:hAnsi="Times New Roman"/>
                <w:i/>
                <w:sz w:val="24"/>
                <w:szCs w:val="24"/>
              </w:rPr>
              <w:t xml:space="preserve">«Путешествие в финансовую грамотность» </w:t>
            </w: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Жанатаева</w:t>
            </w:r>
            <w:proofErr w:type="spellEnd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Мадина</w:t>
            </w:r>
            <w:proofErr w:type="spellEnd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Хызыровна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05BC">
              <w:rPr>
                <w:rFonts w:ascii="Times New Roman" w:hAnsi="Times New Roman"/>
                <w:sz w:val="24"/>
                <w:szCs w:val="24"/>
              </w:rPr>
              <w:t>учитель начальных классов МОУ «СОШ»</w:t>
            </w:r>
            <w:r w:rsidR="000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5BC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160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05BC">
              <w:rPr>
                <w:rFonts w:ascii="Times New Roman" w:hAnsi="Times New Roman"/>
                <w:sz w:val="24"/>
                <w:szCs w:val="24"/>
              </w:rPr>
              <w:t>Бедык</w:t>
            </w:r>
            <w:proofErr w:type="spellEnd"/>
            <w:r w:rsidRPr="001605B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5BC">
              <w:rPr>
                <w:rFonts w:ascii="Times New Roman" w:hAnsi="Times New Roman"/>
                <w:i/>
                <w:sz w:val="24"/>
                <w:szCs w:val="24"/>
              </w:rPr>
              <w:t xml:space="preserve">«Проектная и внеурочная деятельность как средство формирования финансовой грамотности у обучающихся: опыт, проблемы и перспективы» </w:t>
            </w:r>
          </w:p>
          <w:p w:rsidR="0067745B" w:rsidRPr="001605BC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Халаева</w:t>
            </w:r>
            <w:proofErr w:type="spellEnd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 xml:space="preserve"> Джамиля Маратовна</w:t>
            </w:r>
            <w:r w:rsidRPr="001605BC">
              <w:rPr>
                <w:rFonts w:ascii="Times New Roman" w:hAnsi="Times New Roman"/>
                <w:sz w:val="24"/>
                <w:szCs w:val="24"/>
              </w:rPr>
              <w:t xml:space="preserve">, учитель экономики МКОУ «Лицей №2» </w:t>
            </w:r>
            <w:proofErr w:type="spellStart"/>
            <w:r w:rsidRPr="001605B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605BC"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5BC"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финансовой грамотности у школьников» </w:t>
            </w:r>
          </w:p>
          <w:p w:rsidR="0067745B" w:rsidRPr="001605BC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Сихова</w:t>
            </w:r>
            <w:proofErr w:type="spellEnd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Фатимат</w:t>
            </w:r>
            <w:proofErr w:type="spellEnd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5BC">
              <w:rPr>
                <w:rFonts w:ascii="Times New Roman" w:hAnsi="Times New Roman"/>
                <w:b/>
                <w:sz w:val="24"/>
                <w:szCs w:val="24"/>
              </w:rPr>
              <w:t>Зауровна</w:t>
            </w:r>
            <w:proofErr w:type="spellEnd"/>
            <w:r w:rsidRPr="001605BC">
              <w:rPr>
                <w:rFonts w:ascii="Times New Roman" w:hAnsi="Times New Roman"/>
                <w:sz w:val="24"/>
                <w:szCs w:val="24"/>
              </w:rPr>
              <w:t xml:space="preserve">, учитель английского языка МКОУ СОШ № 6 </w:t>
            </w:r>
            <w:proofErr w:type="spellStart"/>
            <w:r w:rsidRPr="001605B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1605BC"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  <w:p w:rsidR="0067745B" w:rsidRPr="001605BC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5B" w:rsidRPr="00754BF5" w:rsidTr="00BB36C2">
        <w:trPr>
          <w:trHeight w:val="593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11.30</w:t>
            </w:r>
            <w:r w:rsidR="000D08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</w:p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Pr="001605BC" w:rsidRDefault="0067745B" w:rsidP="000D08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3. Формирование математической и естественнонаучной грамотности обучающихся в урочной и внеурочной деятельности. 310 кабинет</w:t>
            </w:r>
          </w:p>
        </w:tc>
      </w:tr>
      <w:tr w:rsidR="0067745B" w:rsidRPr="00754BF5" w:rsidTr="00BB36C2">
        <w:trPr>
          <w:trHeight w:val="1148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67745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естественнонаучной грамотности обучающихся в урочной и внеурочной деятельности»</w:t>
            </w:r>
          </w:p>
          <w:p w:rsidR="0067745B" w:rsidRPr="008B2BA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>Калибатова</w:t>
            </w:r>
            <w:proofErr w:type="spellEnd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8B2BA5">
              <w:rPr>
                <w:rFonts w:ascii="Times New Roman" w:hAnsi="Times New Roman"/>
                <w:b/>
                <w:sz w:val="24"/>
                <w:szCs w:val="24"/>
              </w:rPr>
              <w:t>Нургалиевна</w:t>
            </w:r>
            <w:proofErr w:type="spellEnd"/>
            <w:r w:rsidRPr="008B2BA5">
              <w:rPr>
                <w:rFonts w:ascii="Times New Roman" w:hAnsi="Times New Roman"/>
                <w:sz w:val="24"/>
                <w:szCs w:val="24"/>
              </w:rPr>
              <w:t xml:space="preserve">, старший методист лаборатории развития </w:t>
            </w:r>
            <w:r w:rsidRPr="008B2BA5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естественнонаучного и математического образования ГБУ ДПО ЦНППМПР, к.х.н.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642">
              <w:rPr>
                <w:rFonts w:ascii="Times New Roman" w:hAnsi="Times New Roman"/>
                <w:i/>
                <w:sz w:val="24"/>
                <w:szCs w:val="24"/>
              </w:rPr>
              <w:t>«Формирование функциональной грамотности на уроках математики»</w:t>
            </w:r>
          </w:p>
          <w:p w:rsidR="0067745B" w:rsidRPr="00220642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>Атабиева</w:t>
            </w:r>
            <w:proofErr w:type="spellEnd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>Фатимат</w:t>
            </w:r>
            <w:proofErr w:type="spellEnd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  <w:r w:rsidRPr="00220642">
              <w:rPr>
                <w:rFonts w:ascii="Times New Roman" w:hAnsi="Times New Roman"/>
                <w:sz w:val="24"/>
                <w:szCs w:val="24"/>
              </w:rPr>
              <w:t>, зам. директора по УВР</w:t>
            </w:r>
            <w:r w:rsidRPr="00220642">
              <w:rPr>
                <w:rFonts w:ascii="Times New Roman" w:hAnsi="Times New Roman"/>
                <w:sz w:val="24"/>
                <w:szCs w:val="24"/>
              </w:rPr>
              <w:tab/>
              <w:t>МКОУ СОШ с. п. Верхняя Жемтала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642">
              <w:rPr>
                <w:rFonts w:ascii="Times New Roman" w:hAnsi="Times New Roman"/>
                <w:i/>
                <w:sz w:val="24"/>
                <w:szCs w:val="24"/>
              </w:rPr>
              <w:t xml:space="preserve">«Развитие функциональной грамотности на уроках математики» </w:t>
            </w:r>
          </w:p>
          <w:p w:rsidR="00A44E85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>Джанкулаева</w:t>
            </w:r>
            <w:proofErr w:type="spellEnd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>Зарета</w:t>
            </w:r>
            <w:proofErr w:type="spellEnd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>Яхьяевна</w:t>
            </w:r>
            <w:proofErr w:type="spellEnd"/>
            <w:r w:rsidRPr="00220642">
              <w:rPr>
                <w:rFonts w:ascii="Times New Roman" w:hAnsi="Times New Roman"/>
                <w:sz w:val="24"/>
                <w:szCs w:val="24"/>
              </w:rPr>
              <w:t xml:space="preserve">, учитель математики и информатики МКОУ СОШ №2 </w:t>
            </w:r>
          </w:p>
          <w:p w:rsidR="0067745B" w:rsidRPr="00220642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2064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220642">
              <w:rPr>
                <w:rFonts w:ascii="Times New Roman" w:hAnsi="Times New Roman"/>
                <w:sz w:val="24"/>
                <w:szCs w:val="24"/>
              </w:rPr>
              <w:t>. Терек</w:t>
            </w:r>
          </w:p>
          <w:p w:rsidR="0067745B" w:rsidRDefault="0067745B" w:rsidP="000D080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642"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функциональной грамотности на уроках математики» </w:t>
            </w:r>
          </w:p>
          <w:p w:rsidR="0067745B" w:rsidRPr="00220642" w:rsidRDefault="0067745B" w:rsidP="000D0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>Шагербиева</w:t>
            </w:r>
            <w:proofErr w:type="spellEnd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 xml:space="preserve"> Мария </w:t>
            </w:r>
            <w:proofErr w:type="spellStart"/>
            <w:r w:rsidRPr="00220642">
              <w:rPr>
                <w:rFonts w:ascii="Times New Roman" w:hAnsi="Times New Roman"/>
                <w:b/>
                <w:sz w:val="24"/>
                <w:szCs w:val="24"/>
              </w:rPr>
              <w:t>Халибовна</w:t>
            </w:r>
            <w:proofErr w:type="spellEnd"/>
            <w:r w:rsidRPr="00220642">
              <w:rPr>
                <w:rFonts w:ascii="Times New Roman" w:hAnsi="Times New Roman"/>
                <w:sz w:val="24"/>
                <w:szCs w:val="24"/>
              </w:rPr>
              <w:t xml:space="preserve">, методист МУ «Управление образования </w:t>
            </w:r>
            <w:proofErr w:type="spellStart"/>
            <w:r w:rsidRPr="00220642">
              <w:rPr>
                <w:rFonts w:ascii="Times New Roman" w:hAnsi="Times New Roman"/>
                <w:sz w:val="24"/>
                <w:szCs w:val="24"/>
              </w:rPr>
              <w:t>Баксанского</w:t>
            </w:r>
            <w:proofErr w:type="spellEnd"/>
            <w:r w:rsidRPr="0022064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67745B" w:rsidRPr="00754BF5" w:rsidTr="00BB36C2">
        <w:trPr>
          <w:trHeight w:val="1148"/>
        </w:trPr>
        <w:tc>
          <w:tcPr>
            <w:tcW w:w="1843" w:type="dxa"/>
            <w:tcMar>
              <w:top w:w="57" w:type="dxa"/>
              <w:bottom w:w="57" w:type="dxa"/>
            </w:tcMar>
          </w:tcPr>
          <w:p w:rsidR="0067745B" w:rsidRDefault="000D080B" w:rsidP="00BB3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13.00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="0067745B">
              <w:rPr>
                <w:rFonts w:ascii="Times New Roman" w:hAnsi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67745B" w:rsidRPr="00BB26B6" w:rsidRDefault="0067745B" w:rsidP="000D08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конференции</w:t>
            </w:r>
          </w:p>
        </w:tc>
      </w:tr>
    </w:tbl>
    <w:p w:rsidR="0067745B" w:rsidRDefault="0067745B" w:rsidP="00A3453F">
      <w:r>
        <w:lastRenderedPageBreak/>
        <w:br w:type="page"/>
      </w:r>
    </w:p>
    <w:p w:rsidR="0067745B" w:rsidRDefault="0067745B" w:rsidP="00A3453F"/>
    <w:p w:rsidR="0067745B" w:rsidRDefault="0067745B" w:rsidP="00A3453F"/>
    <w:p w:rsidR="0067745B" w:rsidRDefault="0067745B">
      <w:r>
        <w:br w:type="page"/>
      </w:r>
    </w:p>
    <w:p w:rsidR="0067745B" w:rsidRDefault="0067745B" w:rsidP="00A3453F"/>
    <w:p w:rsidR="0067745B" w:rsidRDefault="0067745B">
      <w:r>
        <w:lastRenderedPageBreak/>
        <w:br w:type="page"/>
      </w:r>
    </w:p>
    <w:p w:rsidR="0067745B" w:rsidRDefault="0067745B"/>
    <w:p w:rsidR="0067745B" w:rsidRDefault="0067745B" w:rsidP="00A3453F"/>
    <w:p w:rsidR="0067745B" w:rsidRDefault="0067745B" w:rsidP="00A3453F"/>
    <w:p w:rsidR="00A3453F" w:rsidRDefault="00A3453F" w:rsidP="00A3453F"/>
    <w:p w:rsidR="00A3453F" w:rsidRDefault="00A3453F" w:rsidP="00A3453F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F188105" wp14:editId="5A1A6EC9">
            <wp:simplePos x="0" y="0"/>
            <wp:positionH relativeFrom="margin">
              <wp:align>right</wp:align>
            </wp:positionH>
            <wp:positionV relativeFrom="paragraph">
              <wp:posOffset>7199</wp:posOffset>
            </wp:positionV>
            <wp:extent cx="1070610" cy="1449705"/>
            <wp:effectExtent l="19050" t="19050" r="15240" b="171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49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DD9C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3190A48" wp14:editId="32AC5043">
            <wp:simplePos x="0" y="0"/>
            <wp:positionH relativeFrom="margin">
              <wp:align>center</wp:align>
            </wp:positionH>
            <wp:positionV relativeFrom="paragraph">
              <wp:posOffset>11009</wp:posOffset>
            </wp:positionV>
            <wp:extent cx="1078865" cy="1462405"/>
            <wp:effectExtent l="19050" t="19050" r="26035" b="2349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62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DD9C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78FE798" wp14:editId="06B4701D">
            <wp:simplePos x="0" y="0"/>
            <wp:positionH relativeFrom="margin">
              <wp:align>left</wp:align>
            </wp:positionH>
            <wp:positionV relativeFrom="paragraph">
              <wp:posOffset>34760</wp:posOffset>
            </wp:positionV>
            <wp:extent cx="1098550" cy="1449705"/>
            <wp:effectExtent l="19050" t="19050" r="25400" b="17145"/>
            <wp:wrapNone/>
            <wp:docPr id="16" name="Рисунок 16" descr="C:\Users\ABaburin\AppData\Local\Microsoft\Windows\Temporary Internet Files\Content.Word\Читательская 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C:\Users\ABaburin\AppData\Local\Microsoft\Windows\Temporary Internet Files\Content.Word\Читательская 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49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DD9C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53F" w:rsidRDefault="00A3453F" w:rsidP="00A3453F"/>
    <w:p w:rsidR="00A3453F" w:rsidRDefault="00A3453F" w:rsidP="00A3453F"/>
    <w:p w:rsidR="00A3453F" w:rsidRDefault="00A3453F" w:rsidP="00A3453F"/>
    <w:p w:rsidR="00A3453F" w:rsidRDefault="00A3453F" w:rsidP="00A3453F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33DBD5C" wp14:editId="02964E70">
            <wp:simplePos x="0" y="0"/>
            <wp:positionH relativeFrom="column">
              <wp:posOffset>2101850</wp:posOffset>
            </wp:positionH>
            <wp:positionV relativeFrom="paragraph">
              <wp:posOffset>260556</wp:posOffset>
            </wp:positionV>
            <wp:extent cx="1098550" cy="1449705"/>
            <wp:effectExtent l="19050" t="19050" r="25400" b="17145"/>
            <wp:wrapNone/>
            <wp:docPr id="17" name="Рисунок 17" descr="C:\Users\ABaburin\AppData\Local\Microsoft\Windows\Temporary Internet Files\Content.Word\Финансовая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Users\ABaburin\AppData\Local\Microsoft\Windows\Temporary Internet Files\Content.Word\Финансовая 2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49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DD9C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B4BD443" wp14:editId="071AE351">
            <wp:simplePos x="0" y="0"/>
            <wp:positionH relativeFrom="column">
              <wp:posOffset>721995</wp:posOffset>
            </wp:positionH>
            <wp:positionV relativeFrom="paragraph">
              <wp:posOffset>265001</wp:posOffset>
            </wp:positionV>
            <wp:extent cx="1070610" cy="1449705"/>
            <wp:effectExtent l="19050" t="19050" r="15240" b="1714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49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DD9C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53F" w:rsidRDefault="00A3453F" w:rsidP="00A3453F"/>
    <w:p w:rsidR="00A3453F" w:rsidRDefault="00A3453F" w:rsidP="00A3453F"/>
    <w:p w:rsidR="00A3453F" w:rsidRDefault="00A3453F" w:rsidP="00A3453F"/>
    <w:p w:rsidR="00A3453F" w:rsidRDefault="00A3453F" w:rsidP="00A3453F"/>
    <w:p w:rsidR="00A3453F" w:rsidRDefault="00A3453F" w:rsidP="00A3453F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D8F3DCB" wp14:editId="6B426464">
            <wp:simplePos x="0" y="0"/>
            <wp:positionH relativeFrom="margin">
              <wp:posOffset>1406525</wp:posOffset>
            </wp:positionH>
            <wp:positionV relativeFrom="paragraph">
              <wp:posOffset>243634</wp:posOffset>
            </wp:positionV>
            <wp:extent cx="1099820" cy="1450975"/>
            <wp:effectExtent l="19050" t="19050" r="24130" b="15875"/>
            <wp:wrapNone/>
            <wp:docPr id="19" name="Рисунок 19" descr="Изображение Глобальные компетенции. Сборник эталонных заданий. Выпус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Глобальные компетенции. Сборник эталонных заданий. Выпуск 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50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BD4B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53F" w:rsidRDefault="00A3453F" w:rsidP="00A3453F"/>
    <w:p w:rsidR="00A3453F" w:rsidRDefault="00A3453F" w:rsidP="00A3453F"/>
    <w:p w:rsidR="00A3453F" w:rsidRDefault="00A3453F" w:rsidP="00A3453F"/>
    <w:p w:rsidR="00A3453F" w:rsidRDefault="00A3453F" w:rsidP="00A3453F"/>
    <w:p w:rsidR="00A3453F" w:rsidRDefault="00A3453F" w:rsidP="00A3453F"/>
    <w:p w:rsidR="00A3453F" w:rsidRDefault="00A3453F" w:rsidP="00A3453F"/>
    <w:p w:rsidR="00A3453F" w:rsidRDefault="00A3453F" w:rsidP="00B040D9">
      <w:pPr>
        <w:ind w:hanging="567"/>
        <w:rPr>
          <w:rFonts w:ascii="Times New Roman" w:hAnsi="Times New Roman"/>
          <w:sz w:val="28"/>
          <w:szCs w:val="28"/>
        </w:rPr>
      </w:pPr>
    </w:p>
    <w:p w:rsidR="00A3453F" w:rsidRDefault="00A3453F" w:rsidP="00B040D9">
      <w:pPr>
        <w:ind w:hanging="567"/>
        <w:rPr>
          <w:rFonts w:ascii="Times New Roman" w:hAnsi="Times New Roman"/>
          <w:sz w:val="28"/>
          <w:szCs w:val="28"/>
        </w:rPr>
      </w:pPr>
    </w:p>
    <w:p w:rsidR="00A3453F" w:rsidRDefault="00A3453F" w:rsidP="00B040D9">
      <w:pPr>
        <w:ind w:hanging="567"/>
        <w:rPr>
          <w:rFonts w:ascii="Times New Roman" w:hAnsi="Times New Roman"/>
          <w:sz w:val="28"/>
          <w:szCs w:val="28"/>
        </w:rPr>
      </w:pPr>
    </w:p>
    <w:sectPr w:rsidR="00A3453F" w:rsidSect="00B040D9">
      <w:pgSz w:w="8419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D4"/>
    <w:rsid w:val="000D080B"/>
    <w:rsid w:val="00117322"/>
    <w:rsid w:val="005549D4"/>
    <w:rsid w:val="00656114"/>
    <w:rsid w:val="0067745B"/>
    <w:rsid w:val="006D2D15"/>
    <w:rsid w:val="0079341D"/>
    <w:rsid w:val="00A3453F"/>
    <w:rsid w:val="00A44E85"/>
    <w:rsid w:val="00A57F8E"/>
    <w:rsid w:val="00B040D9"/>
    <w:rsid w:val="00BC5CA4"/>
    <w:rsid w:val="00B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85D5-6EDC-4E22-A9F9-2107720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https://cdn.shop.prosv.ru/content/images/thumbs/0076478_550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2022-05-18T05:34:00Z</cp:lastPrinted>
  <dcterms:created xsi:type="dcterms:W3CDTF">2022-05-18T05:36:00Z</dcterms:created>
  <dcterms:modified xsi:type="dcterms:W3CDTF">2022-05-18T05:49:00Z</dcterms:modified>
</cp:coreProperties>
</file>