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B" w:rsidRDefault="0011086B" w:rsidP="00A52A43">
      <w:pPr>
        <w:widowControl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9pt">
            <v:imagedata r:id="rId5" o:title=""/>
          </v:shape>
        </w:pict>
      </w:r>
    </w:p>
    <w:p w:rsidR="0011086B" w:rsidRDefault="0011086B" w:rsidP="00A52A43">
      <w:pPr>
        <w:widowControl/>
        <w:jc w:val="center"/>
        <w:rPr>
          <w:sz w:val="28"/>
          <w:szCs w:val="28"/>
        </w:rPr>
      </w:pP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Министерство просвещения, науки и по делам молодежи КБР</w:t>
      </w: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Государственное бюджетное учреждение</w:t>
      </w: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дополнительного профессионального образования</w:t>
      </w:r>
    </w:p>
    <w:p w:rsidR="0011086B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 xml:space="preserve">«Центр непрерывного повышения профессионального </w:t>
      </w:r>
    </w:p>
    <w:p w:rsidR="0011086B" w:rsidRPr="0080363C" w:rsidRDefault="0011086B" w:rsidP="00A52A43">
      <w:pPr>
        <w:widowControl/>
        <w:jc w:val="center"/>
        <w:rPr>
          <w:sz w:val="28"/>
          <w:szCs w:val="28"/>
        </w:rPr>
      </w:pPr>
      <w:r w:rsidRPr="0080363C">
        <w:rPr>
          <w:sz w:val="28"/>
          <w:szCs w:val="28"/>
        </w:rPr>
        <w:t>мастерства педагогических работников»</w:t>
      </w:r>
    </w:p>
    <w:p w:rsidR="0011086B" w:rsidRPr="00A52A43" w:rsidRDefault="0011086B" w:rsidP="00A52A43">
      <w:pPr>
        <w:widowControl/>
        <w:jc w:val="center"/>
        <w:rPr>
          <w:u w:val="double"/>
        </w:rPr>
      </w:pPr>
      <w:r w:rsidRPr="00A52A43">
        <w:rPr>
          <w:u w:val="double"/>
        </w:rPr>
        <w:t>____________________________________________________________________________</w:t>
      </w:r>
    </w:p>
    <w:p w:rsidR="0011086B" w:rsidRPr="00EC205A" w:rsidRDefault="0011086B" w:rsidP="00A52A43">
      <w:pPr>
        <w:widowControl/>
        <w:spacing w:line="360" w:lineRule="auto"/>
        <w:jc w:val="center"/>
      </w:pPr>
      <w:r w:rsidRPr="00EC205A">
        <w:t>360004, Кабардино-Балкарская Республика, г. Нальчик, ул. Чернышевского</w:t>
      </w:r>
      <w:r>
        <w:t>,</w:t>
      </w:r>
      <w:r w:rsidRPr="00EC205A">
        <w:t xml:space="preserve"> д.226</w:t>
      </w:r>
    </w:p>
    <w:p w:rsidR="0011086B" w:rsidRPr="0080363C" w:rsidRDefault="0011086B" w:rsidP="00A52A43">
      <w:pPr>
        <w:widowControl/>
        <w:spacing w:line="360" w:lineRule="auto"/>
        <w:jc w:val="both"/>
      </w:pPr>
    </w:p>
    <w:p w:rsidR="0011086B" w:rsidRPr="0080363C" w:rsidRDefault="0011086B" w:rsidP="00A52A43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Pr="0080363C">
        <w:rPr>
          <w:b/>
          <w:sz w:val="28"/>
          <w:szCs w:val="28"/>
        </w:rPr>
        <w:t xml:space="preserve"> </w:t>
      </w:r>
    </w:p>
    <w:p w:rsidR="0011086B" w:rsidRPr="0080363C" w:rsidRDefault="0011086B" w:rsidP="00A52A43">
      <w:pPr>
        <w:widowControl/>
        <w:spacing w:line="360" w:lineRule="auto"/>
        <w:ind w:right="284"/>
        <w:jc w:val="both"/>
        <w:rPr>
          <w:sz w:val="28"/>
          <w:szCs w:val="28"/>
        </w:rPr>
      </w:pPr>
      <w:r w:rsidRPr="00A52A43">
        <w:rPr>
          <w:sz w:val="28"/>
          <w:szCs w:val="28"/>
        </w:rPr>
        <w:t>от «03» ноября 2020 г.</w:t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 w:rsidRPr="00A52A43">
        <w:rPr>
          <w:sz w:val="28"/>
          <w:szCs w:val="28"/>
        </w:rPr>
        <w:tab/>
      </w:r>
      <w:r>
        <w:rPr>
          <w:sz w:val="28"/>
          <w:szCs w:val="28"/>
        </w:rPr>
        <w:t xml:space="preserve">   № 28/1</w:t>
      </w:r>
    </w:p>
    <w:p w:rsidR="0011086B" w:rsidRPr="00C459B8" w:rsidRDefault="0011086B" w:rsidP="00A52A43">
      <w:pPr>
        <w:pStyle w:val="Style4"/>
        <w:widowControl/>
        <w:ind w:right="77"/>
        <w:rPr>
          <w:sz w:val="28"/>
          <w:szCs w:val="28"/>
        </w:rPr>
      </w:pPr>
    </w:p>
    <w:p w:rsidR="0011086B" w:rsidRPr="00A52A43" w:rsidRDefault="0011086B" w:rsidP="006E71E3">
      <w:pPr>
        <w:pStyle w:val="Style5"/>
        <w:widowControl/>
        <w:spacing w:line="240" w:lineRule="auto"/>
        <w:ind w:right="61"/>
        <w:jc w:val="center"/>
        <w:rPr>
          <w:rStyle w:val="FontStyle574"/>
          <w:b w:val="0"/>
          <w:i w:val="0"/>
          <w:sz w:val="28"/>
          <w:szCs w:val="28"/>
        </w:rPr>
      </w:pPr>
      <w:r w:rsidRPr="00A52A43">
        <w:rPr>
          <w:rStyle w:val="FontStyle574"/>
          <w:b w:val="0"/>
          <w:i w:val="0"/>
          <w:sz w:val="28"/>
          <w:szCs w:val="28"/>
        </w:rPr>
        <w:t>О проведении</w:t>
      </w:r>
      <w:r w:rsidRPr="00A52A43">
        <w:rPr>
          <w:rStyle w:val="FontStyle575"/>
          <w:b/>
          <w:sz w:val="28"/>
          <w:szCs w:val="28"/>
        </w:rPr>
        <w:t xml:space="preserve"> </w:t>
      </w:r>
      <w:r w:rsidRPr="00A52A43">
        <w:rPr>
          <w:rStyle w:val="FontStyle575"/>
          <w:sz w:val="28"/>
          <w:szCs w:val="28"/>
        </w:rPr>
        <w:t xml:space="preserve">мониторинга </w:t>
      </w:r>
    </w:p>
    <w:p w:rsidR="0011086B" w:rsidRPr="00C459B8" w:rsidRDefault="0011086B" w:rsidP="006E71E3">
      <w:pPr>
        <w:pStyle w:val="Style6"/>
        <w:widowControl/>
        <w:spacing w:line="240" w:lineRule="auto"/>
        <w:rPr>
          <w:sz w:val="28"/>
          <w:szCs w:val="28"/>
        </w:rPr>
      </w:pPr>
    </w:p>
    <w:p w:rsidR="0011086B" w:rsidRPr="00C459B8" w:rsidRDefault="0011086B" w:rsidP="006E71E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59B8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обеспечения профессионального развития педагогических работников в рамках</w:t>
      </w:r>
      <w:r w:rsidRPr="00C459B8">
        <w:rPr>
          <w:sz w:val="28"/>
          <w:szCs w:val="28"/>
        </w:rPr>
        <w:t xml:space="preserve"> реализации механизмов управления качеством образования в Кабардино-Балкарской Республике</w:t>
      </w:r>
      <w:r>
        <w:rPr>
          <w:sz w:val="28"/>
          <w:szCs w:val="28"/>
        </w:rPr>
        <w:t>, в соответствии с приказом Минпросвещения КБР от 02.11.2020г. №22-01-05/10522</w:t>
      </w:r>
    </w:p>
    <w:p w:rsidR="0011086B" w:rsidRPr="00C459B8" w:rsidRDefault="0011086B" w:rsidP="006E71E3">
      <w:pPr>
        <w:pStyle w:val="Style7"/>
        <w:widowControl/>
        <w:ind w:left="629"/>
        <w:rPr>
          <w:sz w:val="28"/>
          <w:szCs w:val="28"/>
        </w:rPr>
      </w:pPr>
    </w:p>
    <w:p w:rsidR="0011086B" w:rsidRPr="00A52A43" w:rsidRDefault="0011086B" w:rsidP="00A52A43">
      <w:pPr>
        <w:pStyle w:val="Style7"/>
        <w:widowControl/>
        <w:ind w:firstLine="708"/>
        <w:rPr>
          <w:rStyle w:val="FontStyle577"/>
          <w:b w:val="0"/>
          <w:sz w:val="28"/>
          <w:szCs w:val="28"/>
        </w:rPr>
      </w:pPr>
      <w:r w:rsidRPr="00A52A43">
        <w:rPr>
          <w:rStyle w:val="FontStyle577"/>
          <w:b w:val="0"/>
          <w:sz w:val="28"/>
          <w:szCs w:val="28"/>
        </w:rPr>
        <w:t>ПРИКАЗЫВАЮ:</w:t>
      </w:r>
    </w:p>
    <w:p w:rsidR="0011086B" w:rsidRPr="00C459B8" w:rsidRDefault="0011086B" w:rsidP="006E71E3">
      <w:pPr>
        <w:pStyle w:val="Style6"/>
        <w:widowControl/>
        <w:spacing w:line="240" w:lineRule="auto"/>
        <w:ind w:left="662" w:firstLine="0"/>
        <w:jc w:val="left"/>
        <w:rPr>
          <w:rStyle w:val="FontStyle575"/>
          <w:sz w:val="28"/>
          <w:szCs w:val="28"/>
        </w:rPr>
      </w:pPr>
    </w:p>
    <w:p w:rsidR="0011086B" w:rsidRPr="00C459B8" w:rsidRDefault="0011086B" w:rsidP="006E71E3">
      <w:pPr>
        <w:pStyle w:val="Style6"/>
        <w:widowControl/>
        <w:spacing w:line="240" w:lineRule="auto"/>
        <w:ind w:firstLine="709"/>
        <w:jc w:val="left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1. Утвердить:</w:t>
      </w:r>
    </w:p>
    <w:p w:rsidR="0011086B" w:rsidRPr="00C459B8" w:rsidRDefault="0011086B" w:rsidP="006E71E3">
      <w:pPr>
        <w:pStyle w:val="Style8"/>
        <w:widowControl/>
        <w:tabs>
          <w:tab w:val="left" w:pos="1186"/>
        </w:tabs>
        <w:spacing w:line="240" w:lineRule="auto"/>
        <w:ind w:firstLine="709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1.1.</w:t>
      </w:r>
      <w:r w:rsidRPr="00C459B8">
        <w:rPr>
          <w:rStyle w:val="FontStyle575"/>
          <w:sz w:val="28"/>
          <w:szCs w:val="28"/>
        </w:rPr>
        <w:tab/>
        <w:t xml:space="preserve">Порядок проведения мониторинга </w:t>
      </w:r>
      <w:r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 xml:space="preserve"> Кабардино-Балкарской Республики, согласно приложению 1 (прилагается);</w:t>
      </w:r>
    </w:p>
    <w:p w:rsidR="0011086B" w:rsidRPr="00C459B8" w:rsidRDefault="0011086B" w:rsidP="006E71E3">
      <w:pPr>
        <w:pStyle w:val="Style8"/>
        <w:widowControl/>
        <w:spacing w:line="240" w:lineRule="auto"/>
        <w:ind w:firstLine="709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1.2.</w:t>
      </w:r>
      <w:r w:rsidRPr="00C459B8">
        <w:rPr>
          <w:rStyle w:val="FontStyle575"/>
          <w:sz w:val="28"/>
          <w:szCs w:val="28"/>
        </w:rPr>
        <w:tab/>
        <w:t xml:space="preserve">Перечень показателей мониторинга </w:t>
      </w:r>
      <w:r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>, согласно приложению 2 (прилагается).</w:t>
      </w:r>
      <w:r>
        <w:rPr>
          <w:rStyle w:val="FontStyle575"/>
          <w:sz w:val="28"/>
          <w:szCs w:val="28"/>
        </w:rPr>
        <w:t xml:space="preserve"> </w:t>
      </w:r>
    </w:p>
    <w:p w:rsidR="0011086B" w:rsidRDefault="0011086B" w:rsidP="006E71E3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мониторинговых исследований провести анализ результатов данных, выработать адресные рекомендации по совершенствованию профессиональной деятельности педагогов, по принятию мер и управленческих решений, а также провести анализ эффективности принятых мер.</w:t>
      </w:r>
    </w:p>
    <w:p w:rsidR="0011086B" w:rsidRDefault="0011086B" w:rsidP="006E71E3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данных мероприятий определить заместителя директора Кравцову Ф.Х.</w:t>
      </w:r>
    </w:p>
    <w:p w:rsidR="0011086B" w:rsidRDefault="0011086B" w:rsidP="006E71E3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1442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 xml:space="preserve">оставляю за собой. </w:t>
      </w:r>
    </w:p>
    <w:p w:rsidR="0011086B" w:rsidRPr="00DE1442" w:rsidRDefault="0011086B" w:rsidP="006E71E3">
      <w:pPr>
        <w:pStyle w:val="ListParagraph"/>
        <w:ind w:left="709"/>
        <w:jc w:val="both"/>
        <w:rPr>
          <w:sz w:val="28"/>
          <w:szCs w:val="28"/>
        </w:rPr>
      </w:pPr>
    </w:p>
    <w:p w:rsidR="0011086B" w:rsidRPr="00C459B8" w:rsidRDefault="0011086B" w:rsidP="00A52A43">
      <w:pPr>
        <w:pStyle w:val="Style14"/>
        <w:widowControl/>
        <w:spacing w:line="240" w:lineRule="auto"/>
        <w:jc w:val="both"/>
        <w:rPr>
          <w:rStyle w:val="FontStyle575"/>
          <w:sz w:val="28"/>
          <w:szCs w:val="28"/>
        </w:rPr>
      </w:pPr>
    </w:p>
    <w:p w:rsidR="0011086B" w:rsidRPr="00C459B8" w:rsidRDefault="0011086B" w:rsidP="006E71E3">
      <w:pPr>
        <w:pStyle w:val="Style14"/>
        <w:widowControl/>
        <w:spacing w:line="240" w:lineRule="auto"/>
        <w:ind w:left="4939"/>
        <w:jc w:val="both"/>
        <w:rPr>
          <w:rStyle w:val="FontStyle575"/>
          <w:sz w:val="28"/>
          <w:szCs w:val="28"/>
        </w:rPr>
      </w:pPr>
    </w:p>
    <w:p w:rsidR="0011086B" w:rsidRDefault="0011086B" w:rsidP="00A52A43">
      <w:pPr>
        <w:pStyle w:val="Style14"/>
        <w:widowControl/>
        <w:spacing w:line="240" w:lineRule="auto"/>
        <w:jc w:val="both"/>
        <w:rPr>
          <w:rStyle w:val="FontStyle575"/>
          <w:sz w:val="28"/>
          <w:szCs w:val="28"/>
        </w:rPr>
      </w:pPr>
      <w:r>
        <w:rPr>
          <w:rStyle w:val="FontStyle575"/>
          <w:sz w:val="28"/>
          <w:szCs w:val="28"/>
        </w:rPr>
        <w:t>И.о. директора                                                                          А.В. Кушчетеров</w:t>
      </w:r>
    </w:p>
    <w:p w:rsidR="0011086B" w:rsidRPr="00C459B8" w:rsidRDefault="0011086B" w:rsidP="006E71E3">
      <w:pPr>
        <w:pStyle w:val="Style14"/>
        <w:widowControl/>
        <w:spacing w:line="240" w:lineRule="auto"/>
        <w:jc w:val="both"/>
        <w:rPr>
          <w:rStyle w:val="FontStyle575"/>
          <w:sz w:val="28"/>
          <w:szCs w:val="28"/>
        </w:rPr>
      </w:pPr>
    </w:p>
    <w:p w:rsidR="0011086B" w:rsidRDefault="0011086B" w:rsidP="00E13F55">
      <w:pPr>
        <w:pStyle w:val="Style14"/>
        <w:widowControl/>
        <w:spacing w:line="240" w:lineRule="auto"/>
        <w:rPr>
          <w:rStyle w:val="FontStyle575"/>
          <w:b/>
          <w:sz w:val="28"/>
          <w:szCs w:val="28"/>
        </w:rPr>
      </w:pPr>
    </w:p>
    <w:p w:rsidR="0011086B" w:rsidRPr="002238F2" w:rsidRDefault="0011086B" w:rsidP="006E71E3">
      <w:pPr>
        <w:pStyle w:val="Style14"/>
        <w:widowControl/>
        <w:spacing w:line="240" w:lineRule="auto"/>
        <w:ind w:left="4939"/>
        <w:jc w:val="right"/>
        <w:rPr>
          <w:rStyle w:val="FontStyle575"/>
          <w:b/>
          <w:sz w:val="28"/>
          <w:szCs w:val="28"/>
        </w:rPr>
      </w:pPr>
      <w:r w:rsidRPr="002238F2">
        <w:rPr>
          <w:rStyle w:val="FontStyle575"/>
          <w:b/>
          <w:sz w:val="28"/>
          <w:szCs w:val="28"/>
        </w:rPr>
        <w:t>Приложение 1</w:t>
      </w:r>
    </w:p>
    <w:p w:rsidR="0011086B" w:rsidRDefault="0011086B" w:rsidP="006E71E3">
      <w:pPr>
        <w:pStyle w:val="Style14"/>
        <w:widowControl/>
        <w:spacing w:line="240" w:lineRule="auto"/>
        <w:ind w:left="4944"/>
        <w:jc w:val="right"/>
        <w:rPr>
          <w:rStyle w:val="FontStyle575"/>
          <w:sz w:val="28"/>
          <w:szCs w:val="28"/>
        </w:rPr>
      </w:pPr>
    </w:p>
    <w:p w:rsidR="0011086B" w:rsidRPr="00C459B8" w:rsidRDefault="0011086B" w:rsidP="006E71E3">
      <w:pPr>
        <w:pStyle w:val="Style14"/>
        <w:widowControl/>
        <w:spacing w:line="240" w:lineRule="auto"/>
        <w:ind w:left="4944"/>
        <w:jc w:val="right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к приказу </w:t>
      </w:r>
      <w:r>
        <w:rPr>
          <w:rStyle w:val="FontStyle575"/>
          <w:sz w:val="28"/>
          <w:szCs w:val="28"/>
        </w:rPr>
        <w:t xml:space="preserve">ГБУ «ЦНППМ» Минпросвещения КБР </w:t>
      </w:r>
    </w:p>
    <w:p w:rsidR="0011086B" w:rsidRPr="00C459B8" w:rsidRDefault="0011086B" w:rsidP="006E71E3">
      <w:pPr>
        <w:pStyle w:val="Style14"/>
        <w:widowControl/>
        <w:spacing w:line="240" w:lineRule="auto"/>
        <w:ind w:left="4944"/>
        <w:jc w:val="right"/>
        <w:rPr>
          <w:rStyle w:val="FontStyle576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75"/>
          <w:sz w:val="28"/>
          <w:szCs w:val="28"/>
        </w:rPr>
        <w:t>от «03</w:t>
      </w:r>
      <w:r w:rsidRPr="007B45CB">
        <w:rPr>
          <w:rStyle w:val="FontStyle575"/>
          <w:sz w:val="28"/>
          <w:szCs w:val="28"/>
        </w:rPr>
        <w:t>»</w:t>
      </w:r>
      <w:r w:rsidRPr="00F02F07">
        <w:rPr>
          <w:rStyle w:val="FontStyle575"/>
          <w:color w:val="1E0D63"/>
          <w:sz w:val="28"/>
          <w:szCs w:val="28"/>
        </w:rPr>
        <w:t xml:space="preserve"> </w:t>
      </w:r>
      <w:r w:rsidRPr="00B32DB7">
        <w:rPr>
          <w:rStyle w:val="FontStyle575"/>
          <w:color w:val="1E0D63"/>
          <w:sz w:val="28"/>
          <w:szCs w:val="28"/>
          <w:u w:val="single"/>
        </w:rPr>
        <w:t>ноября 2020 г.</w:t>
      </w:r>
      <w:r w:rsidRPr="0027344C">
        <w:rPr>
          <w:rStyle w:val="FontStyle575"/>
          <w:sz w:val="28"/>
          <w:szCs w:val="28"/>
        </w:rPr>
        <w:t xml:space="preserve"> №</w:t>
      </w:r>
      <w:r>
        <w:rPr>
          <w:sz w:val="28"/>
          <w:szCs w:val="28"/>
        </w:rPr>
        <w:t xml:space="preserve"> 28/1</w:t>
      </w:r>
    </w:p>
    <w:p w:rsidR="0011086B" w:rsidRPr="00C459B8" w:rsidRDefault="0011086B" w:rsidP="002238F2">
      <w:pPr>
        <w:pStyle w:val="Style1"/>
        <w:widowControl/>
        <w:spacing w:line="240" w:lineRule="auto"/>
        <w:ind w:right="48"/>
        <w:jc w:val="left"/>
        <w:rPr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spacing w:line="240" w:lineRule="auto"/>
        <w:ind w:right="48"/>
        <w:rPr>
          <w:rStyle w:val="FontStyle577"/>
          <w:sz w:val="28"/>
          <w:szCs w:val="28"/>
        </w:rPr>
      </w:pPr>
      <w:r w:rsidRPr="00C459B8">
        <w:rPr>
          <w:rStyle w:val="FontStyle577"/>
          <w:sz w:val="28"/>
          <w:szCs w:val="28"/>
        </w:rPr>
        <w:t>ПОРЯДОК</w:t>
      </w:r>
    </w:p>
    <w:p w:rsidR="0011086B" w:rsidRPr="00C459B8" w:rsidRDefault="0011086B" w:rsidP="006E71E3">
      <w:pPr>
        <w:pStyle w:val="Style2"/>
        <w:widowControl/>
        <w:ind w:right="48"/>
        <w:rPr>
          <w:rStyle w:val="FontStyle577"/>
          <w:sz w:val="28"/>
          <w:szCs w:val="28"/>
        </w:rPr>
      </w:pPr>
    </w:p>
    <w:p w:rsidR="0011086B" w:rsidRPr="00E44D4A" w:rsidRDefault="0011086B" w:rsidP="006E71E3">
      <w:pPr>
        <w:pStyle w:val="Style2"/>
        <w:widowControl/>
        <w:ind w:right="48"/>
        <w:rPr>
          <w:rStyle w:val="FontStyle577"/>
          <w:b w:val="0"/>
          <w:sz w:val="28"/>
          <w:szCs w:val="28"/>
        </w:rPr>
      </w:pPr>
      <w:r w:rsidRPr="00E44D4A">
        <w:rPr>
          <w:rStyle w:val="FontStyle575"/>
          <w:b/>
          <w:sz w:val="28"/>
          <w:szCs w:val="28"/>
        </w:rPr>
        <w:t xml:space="preserve">проведения мониторинга </w:t>
      </w:r>
      <w:r w:rsidRPr="00E44D4A">
        <w:rPr>
          <w:b/>
          <w:color w:val="000000"/>
          <w:sz w:val="28"/>
          <w:szCs w:val="28"/>
        </w:rPr>
        <w:t>профессионального развития педагогических работников</w:t>
      </w:r>
      <w:r w:rsidRPr="00E44D4A">
        <w:rPr>
          <w:rStyle w:val="FontStyle575"/>
          <w:b/>
          <w:sz w:val="28"/>
          <w:szCs w:val="28"/>
        </w:rPr>
        <w:t xml:space="preserve"> Кабардино-Балкарской Республики</w:t>
      </w:r>
      <w:r w:rsidRPr="00E44D4A">
        <w:rPr>
          <w:rStyle w:val="FontStyle577"/>
          <w:b w:val="0"/>
          <w:sz w:val="28"/>
          <w:szCs w:val="28"/>
        </w:rPr>
        <w:t xml:space="preserve"> </w:t>
      </w:r>
    </w:p>
    <w:p w:rsidR="0011086B" w:rsidRPr="00C459B8" w:rsidRDefault="0011086B" w:rsidP="006E71E3">
      <w:pPr>
        <w:pStyle w:val="Style1"/>
        <w:widowControl/>
        <w:spacing w:line="240" w:lineRule="auto"/>
        <w:ind w:right="48"/>
        <w:rPr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numPr>
          <w:ilvl w:val="0"/>
          <w:numId w:val="6"/>
        </w:numPr>
        <w:spacing w:line="240" w:lineRule="auto"/>
        <w:ind w:left="0" w:right="48" w:firstLine="0"/>
        <w:rPr>
          <w:rStyle w:val="FontStyle577"/>
          <w:sz w:val="28"/>
          <w:szCs w:val="28"/>
        </w:rPr>
      </w:pPr>
      <w:r w:rsidRPr="00C459B8">
        <w:rPr>
          <w:rStyle w:val="FontStyle577"/>
          <w:sz w:val="28"/>
          <w:szCs w:val="28"/>
        </w:rPr>
        <w:t>Общие положения</w:t>
      </w:r>
    </w:p>
    <w:p w:rsidR="0011086B" w:rsidRPr="00C459B8" w:rsidRDefault="0011086B" w:rsidP="006E71E3">
      <w:pPr>
        <w:pStyle w:val="Style1"/>
        <w:widowControl/>
        <w:spacing w:line="240" w:lineRule="auto"/>
        <w:ind w:left="1069" w:right="48"/>
        <w:jc w:val="left"/>
        <w:rPr>
          <w:rStyle w:val="FontStyle577"/>
          <w:sz w:val="28"/>
          <w:szCs w:val="28"/>
        </w:rPr>
      </w:pPr>
    </w:p>
    <w:p w:rsidR="0011086B" w:rsidRPr="00C459B8" w:rsidRDefault="0011086B" w:rsidP="006E71E3">
      <w:pPr>
        <w:pStyle w:val="Style13"/>
        <w:widowControl/>
        <w:numPr>
          <w:ilvl w:val="0"/>
          <w:numId w:val="2"/>
        </w:numPr>
        <w:tabs>
          <w:tab w:val="left" w:pos="1416"/>
          <w:tab w:val="left" w:pos="2414"/>
        </w:tabs>
        <w:spacing w:line="240" w:lineRule="auto"/>
        <w:ind w:right="14" w:firstLine="709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Настоящий порядок проведения мониторинга </w:t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3E652F">
        <w:rPr>
          <w:rStyle w:val="FontStyle575"/>
          <w:sz w:val="28"/>
          <w:szCs w:val="28"/>
        </w:rPr>
        <w:t xml:space="preserve"> Кабардино-Балкарской Республики</w:t>
      </w:r>
      <w:r w:rsidRPr="00C459B8">
        <w:rPr>
          <w:rStyle w:val="FontStyle575"/>
          <w:sz w:val="28"/>
          <w:szCs w:val="28"/>
        </w:rPr>
        <w:t xml:space="preserve"> (далее - Порядок) определяет цели, задачи, принципы,</w:t>
      </w:r>
      <w:r w:rsidRPr="00C459B8">
        <w:rPr>
          <w:rStyle w:val="FontStyle575"/>
          <w:sz w:val="28"/>
          <w:szCs w:val="28"/>
        </w:rPr>
        <w:br/>
        <w:t>регулирует организацию и содержание проведения мониторинга</w:t>
      </w:r>
      <w:r w:rsidRPr="00C459B8">
        <w:rPr>
          <w:rStyle w:val="FontStyle575"/>
          <w:sz w:val="28"/>
          <w:szCs w:val="28"/>
        </w:rPr>
        <w:br/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 xml:space="preserve">. </w:t>
      </w:r>
      <w:r>
        <w:rPr>
          <w:rStyle w:val="FontStyle575"/>
          <w:sz w:val="28"/>
          <w:szCs w:val="28"/>
        </w:rPr>
        <w:t xml:space="preserve"> </w:t>
      </w:r>
    </w:p>
    <w:p w:rsidR="0011086B" w:rsidRPr="00C459B8" w:rsidRDefault="0011086B" w:rsidP="006E71E3">
      <w:pPr>
        <w:pStyle w:val="Style13"/>
        <w:widowControl/>
        <w:numPr>
          <w:ilvl w:val="0"/>
          <w:numId w:val="2"/>
        </w:numPr>
        <w:tabs>
          <w:tab w:val="left" w:pos="1416"/>
          <w:tab w:val="left" w:pos="2414"/>
        </w:tabs>
        <w:spacing w:line="240" w:lineRule="auto"/>
        <w:ind w:right="14" w:firstLine="709"/>
        <w:rPr>
          <w:color w:val="000000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Настоящий Порядок разработан в соответствии с </w:t>
      </w:r>
      <w:r w:rsidRPr="00C459B8">
        <w:rPr>
          <w:sz w:val="28"/>
          <w:szCs w:val="28"/>
        </w:rPr>
        <w:t>Методическими рекомендациями по подготовке к проведению оценки механизмов управления качеством образования в субъектах Российской Федерации</w:t>
      </w:r>
      <w:r>
        <w:rPr>
          <w:rStyle w:val="FontStyle575"/>
          <w:sz w:val="28"/>
          <w:szCs w:val="28"/>
        </w:rPr>
        <w:t xml:space="preserve"> (2020 г.) </w:t>
      </w:r>
      <w:r w:rsidRPr="00C459B8">
        <w:rPr>
          <w:sz w:val="28"/>
          <w:szCs w:val="28"/>
        </w:rPr>
        <w:t>и др.</w:t>
      </w:r>
    </w:p>
    <w:p w:rsidR="0011086B" w:rsidRDefault="0011086B" w:rsidP="006E71E3">
      <w:pPr>
        <w:pStyle w:val="Style6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1.3. Мониторинг </w:t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5"/>
          <w:sz w:val="28"/>
          <w:szCs w:val="28"/>
        </w:rPr>
        <w:t>, является составной частью региональной системы оценки качества образования и предполагает получение объекти</w:t>
      </w:r>
      <w:r>
        <w:rPr>
          <w:rStyle w:val="FontStyle575"/>
          <w:sz w:val="28"/>
          <w:szCs w:val="28"/>
        </w:rPr>
        <w:t>вной и достоверной информации о</w:t>
      </w:r>
      <w:r w:rsidRPr="00C459B8">
        <w:rPr>
          <w:rStyle w:val="FontStyle575"/>
          <w:sz w:val="28"/>
          <w:szCs w:val="28"/>
        </w:rPr>
        <w:t xml:space="preserve"> </w:t>
      </w:r>
      <w:r>
        <w:rPr>
          <w:rStyle w:val="FontStyle575"/>
          <w:sz w:val="28"/>
          <w:szCs w:val="28"/>
        </w:rPr>
        <w:t xml:space="preserve">степени сформированности системы обеспечения </w:t>
      </w:r>
      <w:r w:rsidRPr="003E652F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4375A4">
        <w:rPr>
          <w:rStyle w:val="FontStyle575"/>
          <w:sz w:val="28"/>
          <w:szCs w:val="28"/>
        </w:rPr>
        <w:t xml:space="preserve"> </w:t>
      </w:r>
      <w:r>
        <w:rPr>
          <w:rStyle w:val="FontStyle575"/>
          <w:sz w:val="28"/>
          <w:szCs w:val="28"/>
        </w:rPr>
        <w:t>в Кабардино-Балкарской Республике</w:t>
      </w:r>
      <w:r>
        <w:rPr>
          <w:color w:val="000000"/>
          <w:sz w:val="28"/>
          <w:szCs w:val="28"/>
        </w:rPr>
        <w:t>.</w:t>
      </w:r>
    </w:p>
    <w:p w:rsidR="0011086B" w:rsidRPr="00C459B8" w:rsidRDefault="0011086B" w:rsidP="006E71E3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11086B" w:rsidRPr="00326E19" w:rsidRDefault="0011086B" w:rsidP="006E71E3">
      <w:pPr>
        <w:pStyle w:val="Style20"/>
        <w:widowControl/>
        <w:numPr>
          <w:ilvl w:val="0"/>
          <w:numId w:val="6"/>
        </w:numPr>
        <w:spacing w:line="240" w:lineRule="auto"/>
        <w:ind w:left="0" w:firstLine="0"/>
        <w:jc w:val="center"/>
        <w:rPr>
          <w:rStyle w:val="FontStyle577"/>
          <w:sz w:val="28"/>
          <w:szCs w:val="28"/>
        </w:rPr>
      </w:pPr>
      <w:r w:rsidRPr="00326E19">
        <w:rPr>
          <w:rStyle w:val="FontStyle577"/>
          <w:sz w:val="28"/>
          <w:szCs w:val="28"/>
        </w:rPr>
        <w:t xml:space="preserve">Цели и задачи мониторинга </w:t>
      </w:r>
      <w:r w:rsidRPr="00326E19">
        <w:rPr>
          <w:b/>
          <w:color w:val="000000"/>
          <w:sz w:val="28"/>
          <w:szCs w:val="28"/>
        </w:rPr>
        <w:t>профессионального развития</w:t>
      </w:r>
      <w:r w:rsidRPr="00326E19">
        <w:rPr>
          <w:color w:val="000000"/>
          <w:sz w:val="28"/>
          <w:szCs w:val="28"/>
        </w:rPr>
        <w:t xml:space="preserve"> </w:t>
      </w:r>
      <w:r w:rsidRPr="00326E19">
        <w:rPr>
          <w:b/>
          <w:color w:val="000000"/>
          <w:sz w:val="28"/>
          <w:szCs w:val="28"/>
        </w:rPr>
        <w:t>педагогических работников</w:t>
      </w:r>
      <w:r w:rsidRPr="00326E19">
        <w:rPr>
          <w:rStyle w:val="FontStyle577"/>
          <w:sz w:val="28"/>
          <w:szCs w:val="28"/>
        </w:rPr>
        <w:t xml:space="preserve"> Кабардино-Балкарской Республики</w:t>
      </w:r>
    </w:p>
    <w:p w:rsidR="0011086B" w:rsidRPr="00C459B8" w:rsidRDefault="0011086B" w:rsidP="006E71E3">
      <w:pPr>
        <w:pStyle w:val="Style13"/>
        <w:widowControl/>
        <w:spacing w:line="240" w:lineRule="auto"/>
        <w:ind w:firstLine="730"/>
        <w:rPr>
          <w:sz w:val="28"/>
          <w:szCs w:val="28"/>
        </w:rPr>
      </w:pPr>
    </w:p>
    <w:p w:rsidR="0011086B" w:rsidRPr="00532F76" w:rsidRDefault="0011086B" w:rsidP="006E71E3">
      <w:pPr>
        <w:pStyle w:val="Style13"/>
        <w:widowControl/>
        <w:tabs>
          <w:tab w:val="left" w:pos="1426"/>
        </w:tabs>
        <w:spacing w:line="240" w:lineRule="auto"/>
        <w:rPr>
          <w:rStyle w:val="FontStyle575"/>
          <w:sz w:val="28"/>
          <w:szCs w:val="28"/>
        </w:rPr>
      </w:pPr>
      <w:r>
        <w:rPr>
          <w:rStyle w:val="FontStyle575"/>
          <w:sz w:val="28"/>
          <w:szCs w:val="28"/>
        </w:rPr>
        <w:t>2.1.</w:t>
      </w:r>
      <w:r>
        <w:rPr>
          <w:rStyle w:val="FontStyle575"/>
          <w:sz w:val="28"/>
          <w:szCs w:val="28"/>
        </w:rPr>
        <w:tab/>
        <w:t>Основной целью</w:t>
      </w:r>
      <w:r w:rsidRPr="00C459B8">
        <w:rPr>
          <w:rStyle w:val="FontStyle575"/>
          <w:sz w:val="28"/>
          <w:szCs w:val="28"/>
        </w:rPr>
        <w:t xml:space="preserve"> мониторинга </w:t>
      </w:r>
      <w:r w:rsidRPr="004053B5">
        <w:rPr>
          <w:color w:val="000000"/>
          <w:sz w:val="28"/>
          <w:szCs w:val="28"/>
        </w:rPr>
        <w:t>профессионального развития педагогических работников</w:t>
      </w:r>
      <w:r w:rsidRPr="00C459B8">
        <w:rPr>
          <w:rStyle w:val="FontStyle577"/>
          <w:b w:val="0"/>
          <w:sz w:val="28"/>
          <w:szCs w:val="28"/>
        </w:rPr>
        <w:t xml:space="preserve"> Кабардино-Балкарской Республики</w:t>
      </w:r>
      <w:r>
        <w:rPr>
          <w:rStyle w:val="FontStyle575"/>
          <w:sz w:val="28"/>
          <w:szCs w:val="28"/>
        </w:rPr>
        <w:t xml:space="preserve"> (далее - </w:t>
      </w:r>
      <w:r w:rsidRPr="00532F76">
        <w:rPr>
          <w:rStyle w:val="FontStyle575"/>
          <w:sz w:val="28"/>
          <w:szCs w:val="28"/>
        </w:rPr>
        <w:t>мониторинг), является:</w:t>
      </w:r>
      <w:r w:rsidRPr="00532F76">
        <w:rPr>
          <w:color w:val="000000"/>
          <w:sz w:val="28"/>
          <w:szCs w:val="28"/>
        </w:rPr>
        <w:t xml:space="preserve">  </w:t>
      </w:r>
    </w:p>
    <w:p w:rsidR="0011086B" w:rsidRPr="00D65860" w:rsidRDefault="0011086B" w:rsidP="006E71E3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2F76">
        <w:rPr>
          <w:color w:val="000000"/>
          <w:sz w:val="28"/>
          <w:szCs w:val="28"/>
        </w:rPr>
        <w:t xml:space="preserve">Определение наиболее эффективных путей профессионального развития на основе выявленных профессиональных дефицитов </w:t>
      </w:r>
      <w:r w:rsidRPr="00D65860">
        <w:rPr>
          <w:color w:val="000000"/>
          <w:sz w:val="28"/>
          <w:szCs w:val="28"/>
        </w:rPr>
        <w:t>педагогических работников</w:t>
      </w:r>
    </w:p>
    <w:p w:rsidR="0011086B" w:rsidRPr="00D65860" w:rsidRDefault="0011086B" w:rsidP="006E71E3">
      <w:pPr>
        <w:pStyle w:val="Style13"/>
        <w:widowControl/>
        <w:numPr>
          <w:ilvl w:val="1"/>
          <w:numId w:val="6"/>
        </w:numPr>
        <w:tabs>
          <w:tab w:val="left" w:pos="1445"/>
        </w:tabs>
        <w:spacing w:line="240" w:lineRule="auto"/>
        <w:ind w:left="0" w:firstLine="749"/>
        <w:rPr>
          <w:rStyle w:val="FontStyle575"/>
          <w:sz w:val="28"/>
          <w:szCs w:val="28"/>
        </w:rPr>
      </w:pPr>
      <w:r w:rsidRPr="00D65860">
        <w:rPr>
          <w:rStyle w:val="FontStyle575"/>
          <w:sz w:val="28"/>
          <w:szCs w:val="28"/>
        </w:rPr>
        <w:t>Основными задачами мониторинга являются:</w:t>
      </w:r>
    </w:p>
    <w:p w:rsidR="0011086B" w:rsidRPr="00D65860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Выявление профессиональных дефицитов педагогических работников</w:t>
      </w:r>
    </w:p>
    <w:p w:rsidR="0011086B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Pr="00D65860">
        <w:rPr>
          <w:color w:val="000000"/>
          <w:sz w:val="28"/>
          <w:szCs w:val="28"/>
        </w:rPr>
        <w:t>еализация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</w:t>
      </w:r>
    </w:p>
    <w:p w:rsidR="0011086B" w:rsidRPr="00D65860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Осуществление профессиональной переподготовки по образовательным программам педагогической направленности на основе выявления кадровых потребностей в образовательных организациях региона</w:t>
      </w:r>
    </w:p>
    <w:p w:rsidR="0011086B" w:rsidRPr="00D65860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Развитие цифровой образовательной среды дополнительного профессионального образования педагогических работников</w:t>
      </w:r>
    </w:p>
    <w:p w:rsidR="0011086B" w:rsidRPr="00D65860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Вовлечение педагогов в экспертную деятельность по формированию методического актива</w:t>
      </w:r>
    </w:p>
    <w:p w:rsidR="0011086B" w:rsidRPr="00D65860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Поддержка молодых педагогов посредством реализации программ наставничества педагогических работников</w:t>
      </w:r>
    </w:p>
    <w:p w:rsidR="0011086B" w:rsidRPr="00D65860" w:rsidRDefault="0011086B" w:rsidP="006E71E3">
      <w:pPr>
        <w:pStyle w:val="ListParagraph"/>
        <w:widowControl/>
        <w:numPr>
          <w:ilvl w:val="2"/>
          <w:numId w:val="6"/>
        </w:numPr>
        <w:autoSpaceDE/>
        <w:autoSpaceDN/>
        <w:adjustRightInd/>
        <w:ind w:left="0" w:firstLine="7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65860">
        <w:rPr>
          <w:color w:val="000000"/>
          <w:sz w:val="28"/>
          <w:szCs w:val="28"/>
        </w:rPr>
        <w:t>Реализация сетевого взаимодействия педагогов (методических объединений, профессиональных сообществ педагогов) на региональном уровне</w:t>
      </w:r>
    </w:p>
    <w:p w:rsidR="0011086B" w:rsidRPr="00D65860" w:rsidRDefault="0011086B" w:rsidP="006E71E3">
      <w:pPr>
        <w:pStyle w:val="Style1"/>
        <w:widowControl/>
        <w:spacing w:line="240" w:lineRule="auto"/>
        <w:ind w:firstLine="749"/>
        <w:jc w:val="left"/>
        <w:rPr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numPr>
          <w:ilvl w:val="0"/>
          <w:numId w:val="6"/>
        </w:numPr>
        <w:spacing w:line="240" w:lineRule="auto"/>
        <w:ind w:left="0" w:firstLine="0"/>
        <w:rPr>
          <w:rStyle w:val="FontStyle577"/>
          <w:sz w:val="28"/>
          <w:szCs w:val="28"/>
        </w:rPr>
      </w:pPr>
      <w:r w:rsidRPr="00C459B8">
        <w:rPr>
          <w:rStyle w:val="FontStyle577"/>
          <w:sz w:val="28"/>
          <w:szCs w:val="28"/>
        </w:rPr>
        <w:t>Основные подходы к организации и проведению мониторинга</w:t>
      </w:r>
    </w:p>
    <w:p w:rsidR="0011086B" w:rsidRPr="00C459B8" w:rsidRDefault="0011086B" w:rsidP="006E71E3">
      <w:pPr>
        <w:pStyle w:val="Style1"/>
        <w:widowControl/>
        <w:spacing w:line="240" w:lineRule="auto"/>
        <w:jc w:val="left"/>
        <w:rPr>
          <w:rStyle w:val="FontStyle577"/>
          <w:sz w:val="28"/>
          <w:szCs w:val="28"/>
        </w:rPr>
      </w:pP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4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Мониторинг проводится ежегодно в сроки, установленные приказом Министерства просвещения, науки и по делам молодежи Кабардино-Балкарской Республики.</w:t>
      </w: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В качестве источников информации для проведения мониторинга могут быть использованы </w:t>
      </w:r>
      <w:r>
        <w:rPr>
          <w:rStyle w:val="FontStyle575"/>
          <w:sz w:val="28"/>
          <w:szCs w:val="28"/>
        </w:rPr>
        <w:t>следующие</w:t>
      </w:r>
      <w:r w:rsidRPr="00C459B8">
        <w:rPr>
          <w:rStyle w:val="FontStyle575"/>
          <w:sz w:val="28"/>
          <w:szCs w:val="28"/>
        </w:rPr>
        <w:t>:</w:t>
      </w:r>
    </w:p>
    <w:p w:rsidR="0011086B" w:rsidRPr="00C459B8" w:rsidRDefault="0011086B" w:rsidP="006E71E3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1) статистические и аналитические материалы (справки, отчеты) о результатах оценочных процедур;</w:t>
      </w:r>
    </w:p>
    <w:p w:rsidR="0011086B" w:rsidRPr="00C459B8" w:rsidRDefault="0011086B" w:rsidP="006E71E3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>2) отчет о самообследовании образовательной организации;</w:t>
      </w:r>
    </w:p>
    <w:p w:rsidR="0011086B" w:rsidRPr="00C459B8" w:rsidRDefault="0011086B" w:rsidP="006E71E3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C459B8">
        <w:rPr>
          <w:rStyle w:val="FontStyle575"/>
          <w:sz w:val="28"/>
          <w:szCs w:val="28"/>
        </w:rPr>
        <w:t xml:space="preserve">3) материалы по результатам аналитической деятельности, содержащие управленческие решения (приказы, </w:t>
      </w:r>
      <w:r>
        <w:rPr>
          <w:rStyle w:val="FontStyle575"/>
          <w:sz w:val="28"/>
          <w:szCs w:val="28"/>
        </w:rPr>
        <w:t xml:space="preserve">письма, </w:t>
      </w:r>
      <w:r w:rsidRPr="00C459B8">
        <w:rPr>
          <w:rStyle w:val="FontStyle575"/>
          <w:sz w:val="28"/>
          <w:szCs w:val="28"/>
        </w:rPr>
        <w:t>распоряжения, рекомендации, протоколы и другие материалы);</w:t>
      </w: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C459B8">
        <w:rPr>
          <w:color w:val="000000"/>
          <w:sz w:val="28"/>
          <w:szCs w:val="28"/>
        </w:rPr>
        <w:t>Мониторинг осуществляется по следующим направлениям: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>3.1.1. Выявление</w:t>
      </w:r>
      <w:r w:rsidRPr="006C605F">
        <w:rPr>
          <w:color w:val="000000"/>
          <w:sz w:val="28"/>
          <w:szCs w:val="28"/>
        </w:rPr>
        <w:t xml:space="preserve"> профессиональных дефицитов педагогических работников</w:t>
      </w:r>
      <w:r>
        <w:rPr>
          <w:color w:val="000000"/>
          <w:sz w:val="28"/>
          <w:szCs w:val="28"/>
        </w:rPr>
        <w:t xml:space="preserve"> региона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3.1.2. </w:t>
      </w:r>
      <w:r>
        <w:rPr>
          <w:color w:val="000000"/>
          <w:sz w:val="28"/>
          <w:szCs w:val="28"/>
        </w:rPr>
        <w:t>Осуществление</w:t>
      </w:r>
      <w:r w:rsidRPr="006C605F">
        <w:rPr>
          <w:color w:val="000000"/>
          <w:sz w:val="28"/>
          <w:szCs w:val="28"/>
        </w:rPr>
        <w:t xml:space="preserve"> профессиональной переподготовки по образовательным программам педагогической</w:t>
      </w:r>
      <w:r w:rsidRPr="00217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направленности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3.1.3. </w:t>
      </w:r>
      <w:r>
        <w:rPr>
          <w:color w:val="000000"/>
          <w:sz w:val="28"/>
          <w:szCs w:val="28"/>
        </w:rPr>
        <w:t>Развитие</w:t>
      </w:r>
      <w:r w:rsidRPr="006C605F">
        <w:rPr>
          <w:color w:val="000000"/>
          <w:sz w:val="28"/>
          <w:szCs w:val="28"/>
        </w:rPr>
        <w:t xml:space="preserve"> цифровой образовательной среды дополнительного профессионального образования педагогических работников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Вовлечение</w:t>
      </w:r>
      <w:r w:rsidRPr="006C605F">
        <w:rPr>
          <w:color w:val="000000"/>
          <w:sz w:val="28"/>
          <w:szCs w:val="28"/>
        </w:rPr>
        <w:t xml:space="preserve"> педагогов в экспертную деятельность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3.1.5. </w:t>
      </w:r>
      <w:r>
        <w:rPr>
          <w:color w:val="000000"/>
          <w:sz w:val="28"/>
          <w:szCs w:val="28"/>
        </w:rPr>
        <w:t>Формирование</w:t>
      </w:r>
      <w:r w:rsidRPr="006C605F">
        <w:rPr>
          <w:color w:val="000000"/>
          <w:sz w:val="28"/>
          <w:szCs w:val="28"/>
        </w:rPr>
        <w:t xml:space="preserve"> методического актива</w:t>
      </w:r>
    </w:p>
    <w:p w:rsidR="0011086B" w:rsidRPr="00217C64" w:rsidRDefault="0011086B" w:rsidP="006E71E3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3.1.6. </w:t>
      </w:r>
      <w:r>
        <w:rPr>
          <w:color w:val="000000"/>
          <w:sz w:val="28"/>
          <w:szCs w:val="28"/>
        </w:rPr>
        <w:t xml:space="preserve">Поддержка молодых педагогов в рамках </w:t>
      </w:r>
      <w:r w:rsidRPr="006C605F">
        <w:rPr>
          <w:color w:val="000000"/>
          <w:sz w:val="28"/>
          <w:szCs w:val="28"/>
        </w:rPr>
        <w:t>реализации программ наставничества педагогических работников</w:t>
      </w:r>
    </w:p>
    <w:p w:rsidR="0011086B" w:rsidRPr="00155C38" w:rsidRDefault="0011086B" w:rsidP="00155C38">
      <w:pPr>
        <w:pStyle w:val="Style1"/>
        <w:widowControl/>
        <w:spacing w:line="240" w:lineRule="auto"/>
        <w:ind w:firstLine="709"/>
        <w:jc w:val="both"/>
        <w:rPr>
          <w:rStyle w:val="FontStyle575"/>
          <w:sz w:val="28"/>
          <w:szCs w:val="28"/>
        </w:rPr>
      </w:pPr>
      <w:r w:rsidRPr="00217C64">
        <w:rPr>
          <w:color w:val="000000"/>
          <w:sz w:val="28"/>
          <w:szCs w:val="28"/>
        </w:rPr>
        <w:t xml:space="preserve">3.1.7. </w:t>
      </w:r>
      <w:r>
        <w:rPr>
          <w:color w:val="000000"/>
          <w:sz w:val="28"/>
          <w:szCs w:val="28"/>
        </w:rPr>
        <w:t>Реализация</w:t>
      </w:r>
      <w:r w:rsidRPr="006C605F">
        <w:rPr>
          <w:color w:val="000000"/>
          <w:sz w:val="28"/>
          <w:szCs w:val="28"/>
        </w:rPr>
        <w:t xml:space="preserve"> сетевого взаимодействия педагогов (методических объединений, профессиональных сообществ педагогов) на региональном уровне</w:t>
      </w:r>
      <w:r>
        <w:rPr>
          <w:color w:val="000000"/>
          <w:sz w:val="28"/>
          <w:szCs w:val="28"/>
        </w:rPr>
        <w:t>.</w:t>
      </w:r>
    </w:p>
    <w:p w:rsidR="0011086B" w:rsidRPr="007648BD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575"/>
          <w:sz w:val="28"/>
          <w:szCs w:val="28"/>
        </w:rPr>
        <w:t>По результатам мониторинга</w:t>
      </w:r>
      <w:r w:rsidRPr="00C459B8">
        <w:rPr>
          <w:iCs/>
          <w:sz w:val="28"/>
          <w:szCs w:val="28"/>
        </w:rPr>
        <w:t xml:space="preserve"> ГБУ ДПО «Центр непрерывного повышения профессионального мастерства педагогических работников Минпросвещения КБР»</w:t>
      </w:r>
      <w:r>
        <w:rPr>
          <w:iCs/>
          <w:sz w:val="28"/>
          <w:szCs w:val="28"/>
        </w:rPr>
        <w:t xml:space="preserve"> готови</w:t>
      </w:r>
      <w:r w:rsidRPr="00C459B8">
        <w:rPr>
          <w:iCs/>
          <w:sz w:val="28"/>
          <w:szCs w:val="28"/>
        </w:rPr>
        <w:t xml:space="preserve">т аналитические материалы и адресные рекомендации, направленные на выявление и устранение профессиональных дефицитов </w:t>
      </w:r>
      <w:r>
        <w:rPr>
          <w:iCs/>
          <w:sz w:val="28"/>
          <w:szCs w:val="28"/>
        </w:rPr>
        <w:t>для муниципальных органов управления образования</w:t>
      </w:r>
      <w:r w:rsidRPr="00C459B8">
        <w:rPr>
          <w:iCs/>
          <w:sz w:val="28"/>
          <w:szCs w:val="28"/>
        </w:rPr>
        <w:t xml:space="preserve">. </w:t>
      </w:r>
    </w:p>
    <w:p w:rsidR="0011086B" w:rsidRPr="00C459B8" w:rsidRDefault="0011086B" w:rsidP="007648BD">
      <w:pPr>
        <w:pStyle w:val="Style1"/>
        <w:widowControl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C459B8">
        <w:rPr>
          <w:iCs/>
          <w:sz w:val="28"/>
          <w:szCs w:val="28"/>
        </w:rPr>
        <w:t xml:space="preserve">ГБУ ДПО «Центр непрерывного повышения профессионального мастерства педагогических работников Минпросвещения КБР» осуществляет научно-методическое сопровождение </w:t>
      </w:r>
      <w:r>
        <w:rPr>
          <w:iCs/>
          <w:sz w:val="28"/>
          <w:szCs w:val="28"/>
        </w:rPr>
        <w:t xml:space="preserve">реализации рекомендаций </w:t>
      </w:r>
      <w:r w:rsidRPr="00C459B8">
        <w:rPr>
          <w:iCs/>
          <w:sz w:val="28"/>
          <w:szCs w:val="28"/>
        </w:rPr>
        <w:t>на региональном уровне.</w:t>
      </w:r>
    </w:p>
    <w:p w:rsidR="0011086B" w:rsidRPr="00C459B8" w:rsidRDefault="0011086B" w:rsidP="006E71E3">
      <w:pPr>
        <w:pStyle w:val="Style1"/>
        <w:widowControl/>
        <w:numPr>
          <w:ilvl w:val="1"/>
          <w:numId w:val="7"/>
        </w:numPr>
        <w:spacing w:line="240" w:lineRule="auto"/>
        <w:ind w:left="0" w:firstLine="709"/>
        <w:jc w:val="both"/>
        <w:rPr>
          <w:rStyle w:val="FontStyle575"/>
          <w:sz w:val="28"/>
          <w:szCs w:val="28"/>
        </w:rPr>
      </w:pPr>
      <w:r w:rsidRPr="00C459B8">
        <w:rPr>
          <w:iCs/>
          <w:sz w:val="28"/>
          <w:szCs w:val="28"/>
        </w:rPr>
        <w:t>На основе результатов анализа данных, полученных в ходе мониторинга, принимаются меры и управленческие решения. Решения могут содержаться в приказах, распоряжениях, указаниях и других документах, либо носить рекомендательный характер.</w:t>
      </w:r>
    </w:p>
    <w:p w:rsidR="0011086B" w:rsidRPr="00C459B8" w:rsidRDefault="0011086B" w:rsidP="006E71E3">
      <w:pPr>
        <w:ind w:firstLine="709"/>
        <w:rPr>
          <w:sz w:val="28"/>
          <w:szCs w:val="28"/>
        </w:rPr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>
      <w:pPr>
        <w:ind w:firstLine="709"/>
      </w:pPr>
    </w:p>
    <w:p w:rsidR="0011086B" w:rsidRDefault="0011086B" w:rsidP="006E71E3"/>
    <w:p w:rsidR="0011086B" w:rsidRPr="007B45CB" w:rsidRDefault="0011086B" w:rsidP="006E71E3">
      <w:pPr>
        <w:pStyle w:val="Style2"/>
        <w:widowControl/>
        <w:ind w:left="965"/>
        <w:jc w:val="right"/>
        <w:rPr>
          <w:rStyle w:val="FontStyle14"/>
          <w:sz w:val="28"/>
          <w:szCs w:val="28"/>
        </w:rPr>
      </w:pPr>
      <w:r w:rsidRPr="007B45CB">
        <w:rPr>
          <w:rStyle w:val="FontStyle14"/>
          <w:sz w:val="28"/>
          <w:szCs w:val="28"/>
        </w:rPr>
        <w:t xml:space="preserve">Приложение 2 </w:t>
      </w:r>
    </w:p>
    <w:p w:rsidR="0011086B" w:rsidRDefault="0011086B" w:rsidP="006E71E3">
      <w:pPr>
        <w:pStyle w:val="Style2"/>
        <w:widowControl/>
        <w:ind w:left="965"/>
        <w:jc w:val="right"/>
        <w:rPr>
          <w:rStyle w:val="FontStyle575"/>
          <w:sz w:val="28"/>
          <w:szCs w:val="28"/>
        </w:rPr>
      </w:pPr>
    </w:p>
    <w:p w:rsidR="0011086B" w:rsidRDefault="0011086B" w:rsidP="006E71E3">
      <w:pPr>
        <w:pStyle w:val="Style2"/>
        <w:widowControl/>
        <w:ind w:left="965"/>
        <w:jc w:val="right"/>
        <w:rPr>
          <w:rStyle w:val="FontStyle575"/>
          <w:sz w:val="28"/>
          <w:szCs w:val="28"/>
        </w:rPr>
      </w:pPr>
      <w:r w:rsidRPr="007B45CB">
        <w:rPr>
          <w:rStyle w:val="FontStyle575"/>
          <w:sz w:val="28"/>
          <w:szCs w:val="28"/>
        </w:rPr>
        <w:t xml:space="preserve">к приказу ГБУ ДПО «ЦНППМ» </w:t>
      </w:r>
    </w:p>
    <w:p w:rsidR="0011086B" w:rsidRPr="007B45CB" w:rsidRDefault="0011086B" w:rsidP="006E71E3">
      <w:pPr>
        <w:pStyle w:val="Style2"/>
        <w:widowControl/>
        <w:ind w:left="965"/>
        <w:jc w:val="right"/>
        <w:rPr>
          <w:rStyle w:val="FontStyle575"/>
          <w:sz w:val="28"/>
          <w:szCs w:val="28"/>
        </w:rPr>
      </w:pPr>
      <w:r w:rsidRPr="007B45CB">
        <w:rPr>
          <w:rStyle w:val="FontStyle575"/>
          <w:sz w:val="28"/>
          <w:szCs w:val="28"/>
        </w:rPr>
        <w:t>Минпросвещения КБР</w:t>
      </w:r>
    </w:p>
    <w:p w:rsidR="0011086B" w:rsidRPr="005C01CF" w:rsidRDefault="0011086B" w:rsidP="005C01CF">
      <w:pPr>
        <w:pStyle w:val="Style2"/>
        <w:widowControl/>
        <w:ind w:left="965"/>
        <w:jc w:val="right"/>
        <w:rPr>
          <w:rStyle w:val="FontStyle14"/>
          <w:sz w:val="28"/>
          <w:szCs w:val="28"/>
        </w:rPr>
      </w:pPr>
      <w:r w:rsidRPr="007B45CB">
        <w:rPr>
          <w:rStyle w:val="FontStyle575"/>
          <w:sz w:val="28"/>
          <w:szCs w:val="28"/>
        </w:rPr>
        <w:t>от «03»</w:t>
      </w:r>
      <w:r w:rsidRPr="007B45CB">
        <w:rPr>
          <w:rStyle w:val="FontStyle575"/>
          <w:color w:val="1E0D63"/>
          <w:sz w:val="28"/>
          <w:szCs w:val="28"/>
          <w:u w:val="single"/>
        </w:rPr>
        <w:t xml:space="preserve"> </w:t>
      </w:r>
      <w:r w:rsidRPr="00DF0B4F">
        <w:rPr>
          <w:rStyle w:val="FontStyle575"/>
          <w:color w:val="auto"/>
          <w:sz w:val="28"/>
          <w:szCs w:val="28"/>
          <w:u w:val="single"/>
        </w:rPr>
        <w:t>ноября 2020 г.</w:t>
      </w:r>
      <w:r w:rsidRPr="00DF0B4F">
        <w:rPr>
          <w:rStyle w:val="FontStyle14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№ 28/1</w:t>
      </w:r>
    </w:p>
    <w:p w:rsidR="0011086B" w:rsidRPr="00B867A0" w:rsidRDefault="0011086B" w:rsidP="006E71E3">
      <w:pPr>
        <w:pStyle w:val="Style2"/>
        <w:widowControl/>
        <w:ind w:left="965"/>
        <w:jc w:val="both"/>
        <w:rPr>
          <w:rStyle w:val="FontStyle14"/>
          <w:b w:val="0"/>
          <w:sz w:val="28"/>
          <w:szCs w:val="28"/>
        </w:rPr>
      </w:pPr>
    </w:p>
    <w:p w:rsidR="0011086B" w:rsidRPr="007B45CB" w:rsidRDefault="0011086B" w:rsidP="006E71E3">
      <w:pPr>
        <w:pStyle w:val="Style3"/>
        <w:widowControl/>
        <w:jc w:val="center"/>
        <w:rPr>
          <w:rStyle w:val="FontStyle14"/>
          <w:b w:val="0"/>
          <w:sz w:val="28"/>
          <w:szCs w:val="28"/>
        </w:rPr>
      </w:pPr>
      <w:r w:rsidRPr="007B45CB">
        <w:rPr>
          <w:rStyle w:val="FontStyle575"/>
          <w:b/>
          <w:sz w:val="28"/>
          <w:szCs w:val="28"/>
        </w:rPr>
        <w:t xml:space="preserve">Перечень показателей мониторинга </w:t>
      </w:r>
      <w:r w:rsidRPr="007B45CB">
        <w:rPr>
          <w:b/>
          <w:color w:val="000000"/>
          <w:sz w:val="28"/>
          <w:szCs w:val="28"/>
        </w:rPr>
        <w:t>профессионального развития педагогических работников</w:t>
      </w:r>
      <w:r w:rsidRPr="007B45CB">
        <w:rPr>
          <w:rStyle w:val="FontStyle14"/>
          <w:b w:val="0"/>
          <w:sz w:val="28"/>
          <w:szCs w:val="28"/>
        </w:rPr>
        <w:t xml:space="preserve"> </w:t>
      </w:r>
      <w:r w:rsidRPr="007B45CB">
        <w:rPr>
          <w:rStyle w:val="FontStyle14"/>
          <w:sz w:val="28"/>
          <w:szCs w:val="28"/>
        </w:rPr>
        <w:t>Кабардино-Балкарской Республики</w:t>
      </w:r>
    </w:p>
    <w:p w:rsidR="0011086B" w:rsidRDefault="0011086B" w:rsidP="006E71E3">
      <w:pPr>
        <w:pStyle w:val="Style3"/>
        <w:widowControl/>
        <w:rPr>
          <w:rStyle w:val="FontStyle14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34"/>
        <w:gridCol w:w="2527"/>
        <w:gridCol w:w="1701"/>
        <w:gridCol w:w="2450"/>
      </w:tblGrid>
      <w:tr w:rsidR="0011086B" w:rsidRPr="00F32DD9" w:rsidTr="00F32DD9">
        <w:tc>
          <w:tcPr>
            <w:tcW w:w="817" w:type="dxa"/>
          </w:tcPr>
          <w:p w:rsidR="0011086B" w:rsidRPr="00F32DD9" w:rsidRDefault="0011086B" w:rsidP="00F32DD9">
            <w:pPr>
              <w:jc w:val="center"/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№</w:t>
            </w:r>
          </w:p>
        </w:tc>
        <w:tc>
          <w:tcPr>
            <w:tcW w:w="2434" w:type="dxa"/>
          </w:tcPr>
          <w:p w:rsidR="0011086B" w:rsidRPr="00F32DD9" w:rsidRDefault="0011086B" w:rsidP="00F32DD9">
            <w:pPr>
              <w:pStyle w:val="Style5"/>
              <w:widowControl/>
              <w:spacing w:line="240" w:lineRule="auto"/>
              <w:ind w:left="-104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Наименование критерия</w:t>
            </w:r>
          </w:p>
        </w:tc>
        <w:tc>
          <w:tcPr>
            <w:tcW w:w="2527" w:type="dxa"/>
          </w:tcPr>
          <w:p w:rsidR="0011086B" w:rsidRPr="00F32DD9" w:rsidRDefault="0011086B" w:rsidP="00F32DD9">
            <w:pPr>
              <w:pStyle w:val="Style5"/>
              <w:widowControl/>
              <w:spacing w:line="240" w:lineRule="auto"/>
              <w:ind w:left="-92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Показатели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1086B" w:rsidRPr="00F32DD9" w:rsidRDefault="0011086B" w:rsidP="00F32DD9">
            <w:pPr>
              <w:pStyle w:val="Style4"/>
              <w:widowControl/>
              <w:ind w:left="-124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Источник информации</w:t>
            </w:r>
          </w:p>
        </w:tc>
        <w:tc>
          <w:tcPr>
            <w:tcW w:w="2450" w:type="dxa"/>
          </w:tcPr>
          <w:p w:rsidR="0011086B" w:rsidRPr="00F32DD9" w:rsidRDefault="0011086B" w:rsidP="00F32DD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6"/>
                <w:sz w:val="24"/>
                <w:szCs w:val="24"/>
              </w:rPr>
            </w:pPr>
            <w:r w:rsidRPr="00F32DD9">
              <w:rPr>
                <w:rStyle w:val="FontStyle16"/>
                <w:sz w:val="24"/>
                <w:szCs w:val="24"/>
              </w:rPr>
              <w:t>Значение показателя, количество баллов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Выявление профессиональных дефицитов педагогических работников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Доля педагогов (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в разрезе учебных предметов</w:t>
            </w:r>
            <w:r w:rsidRPr="00F32DD9">
              <w:rPr>
                <w:sz w:val="22"/>
                <w:szCs w:val="22"/>
              </w:rPr>
              <w:t xml:space="preserve">), 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прошедших диагностику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 xml:space="preserve">профессиональных дефицитов, от общего количества педагогов </w:t>
            </w:r>
            <w:r w:rsidRPr="00F32DD9">
              <w:rPr>
                <w:sz w:val="22"/>
                <w:szCs w:val="22"/>
              </w:rPr>
              <w:t>(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в разрезе учебных</w:t>
            </w:r>
            <w:r w:rsidRPr="00F32DD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предметов</w:t>
            </w:r>
            <w:r w:rsidRPr="00F32DD9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статистического и качественного анализа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Доля педагогов по каждому из видов дефицитов, в том числе по профессиональному выгоранию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статистического и качественного анализа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Совершенствование предметных компетенций педагогических работников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Доля индивидуальных образовательных маршрутов совершенствования профессионального мастерства педагогов на основе профессиональных дефицитов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индивидуальных образовательных маршрутов совершенствования профессионального мастерства педагогов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Доля педагогов, охваченных адресными программами ПК, разработанными на основе диагностики профессиональных дефицитов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модулей или программ ПК, разработанные на основе диагностики профессиональных дефицитов</w:t>
            </w:r>
          </w:p>
        </w:tc>
      </w:tr>
      <w:tr w:rsidR="0011086B" w:rsidRPr="00F32DD9" w:rsidTr="00F32DD9">
        <w:tc>
          <w:tcPr>
            <w:tcW w:w="817" w:type="dxa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Доля специалистов, прошедших программу переподготовки по образовательным программам педагогической направленности, от общего количества специалистов, прошедших различные программы переподготовки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статистического анализа по региону, доля специалистов, прошедших профессиональную переподготовку в ЦНППМ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Развитие цифровой 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rFonts w:ascii="Calibri" w:hAnsi="Calibri"/>
                <w:sz w:val="22"/>
                <w:szCs w:val="22"/>
              </w:rPr>
            </w:pPr>
            <w:r w:rsidRPr="00F32DD9">
              <w:rPr>
                <w:color w:val="000000"/>
                <w:sz w:val="22"/>
                <w:szCs w:val="22"/>
              </w:rPr>
              <w:t>Доля педагогических работников, прошедших обучение по дополнительным</w:t>
            </w:r>
            <w:r w:rsidRPr="00F32DD9">
              <w:rPr>
                <w:color w:val="000000"/>
                <w:sz w:val="22"/>
                <w:szCs w:val="22"/>
              </w:rPr>
              <w:br/>
              <w:t>профессиональным программам в дистанционной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форме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Статистические данные о  педагогических работниках, прошедших обучение в дистанционном формате (или другие подтверждающие документы)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оля программ ДПО, реализуемых с применением электронного обучения,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разработанных в регионе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модулей и программ, реализуемых в форме дистанционного обучения</w:t>
            </w:r>
          </w:p>
        </w:tc>
      </w:tr>
      <w:tr w:rsidR="0011086B" w:rsidRPr="00F32DD9" w:rsidTr="00F32DD9">
        <w:tc>
          <w:tcPr>
            <w:tcW w:w="817" w:type="dxa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Вовлечение педагогов в экспертную деятельность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ГИА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Подтверждающие нормативные документы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Формирование методического актива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rFonts w:ascii="Calibri" w:hAnsi="Calibri"/>
                <w:sz w:val="22"/>
                <w:szCs w:val="22"/>
              </w:rPr>
            </w:pPr>
            <w:r w:rsidRPr="00F32DD9"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оля педагогических работников, вошедших в методический актив, от общего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числа педагогических работников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A051AD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РУМО, МУНуМО как системы поддержки, методические объединения предметников, методического актива (подтверждающие документы)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rFonts w:ascii="Calibri" w:hAnsi="Calibri"/>
                <w:sz w:val="22"/>
                <w:szCs w:val="22"/>
              </w:rPr>
            </w:pPr>
            <w:r w:rsidRPr="00F32DD9">
              <w:rPr>
                <w:color w:val="000000"/>
                <w:sz w:val="22"/>
                <w:szCs w:val="22"/>
              </w:rPr>
              <w:t>Д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t>оля педагогических работников, привлекаемых для работы в центры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непрерывного повышения профессионального мастерства педагогических работников,</w:t>
            </w:r>
            <w:r w:rsidRPr="00F32DD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  <w:t>от общего числа педагогических работников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Аналитические и статистические отчеты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 xml:space="preserve">Поддержка молодых педагогов 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color w:val="000000"/>
                <w:sz w:val="22"/>
                <w:szCs w:val="22"/>
              </w:rPr>
              <w:t>Реализация программ наставничества для молодых педагогов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программ наставничества, реализуемых в регионе, доля педагогов, участвующих в программах наставничества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Доля педагогов, сопровождаемых педагогами-методистами, прошедшими региональный отбор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 xml:space="preserve">Данные в ГБУ ДПО ЦНППМ Минпровеще-ния КБР 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Сведения о молодых педагогах в образовательных организациях</w:t>
            </w:r>
          </w:p>
        </w:tc>
      </w:tr>
      <w:tr w:rsidR="0011086B" w:rsidRPr="00F32DD9" w:rsidTr="00F32DD9">
        <w:tc>
          <w:tcPr>
            <w:tcW w:w="817" w:type="dxa"/>
            <w:vMerge w:val="restart"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F32DD9">
              <w:rPr>
                <w:b/>
                <w:color w:val="000000"/>
                <w:sz w:val="22"/>
                <w:szCs w:val="22"/>
              </w:rPr>
              <w:t>Реализация сетевого взаимодействия педагогов (методических объединений, профессиональных сообществ педагогов) на региональном уровне</w:t>
            </w: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Вовлеченность педагогов, включенных в сетевые сообщества от общего числа педагогов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проектных команд и сетевых пар, в т.ч., вовлеченных в сетевые сообщества (статистические и аналитические данные)</w:t>
            </w:r>
          </w:p>
        </w:tc>
      </w:tr>
      <w:tr w:rsidR="0011086B" w:rsidRPr="00F32DD9" w:rsidTr="00F32DD9">
        <w:tc>
          <w:tcPr>
            <w:tcW w:w="817" w:type="dxa"/>
            <w:vMerge/>
          </w:tcPr>
          <w:p w:rsidR="0011086B" w:rsidRPr="00F32DD9" w:rsidRDefault="0011086B" w:rsidP="00F32DD9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2434" w:type="dxa"/>
            <w:vMerge/>
          </w:tcPr>
          <w:p w:rsidR="0011086B" w:rsidRPr="00F32DD9" w:rsidRDefault="0011086B" w:rsidP="00F32DD9">
            <w:pPr>
              <w:pStyle w:val="Style1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Привлечение педагогов к реализации программ ДПО</w:t>
            </w:r>
          </w:p>
        </w:tc>
        <w:tc>
          <w:tcPr>
            <w:tcW w:w="1701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Данные в ГБУ ДПО ЦНППМ Минпровеще-ния КБР</w:t>
            </w:r>
          </w:p>
        </w:tc>
        <w:tc>
          <w:tcPr>
            <w:tcW w:w="2450" w:type="dxa"/>
          </w:tcPr>
          <w:p w:rsidR="0011086B" w:rsidRPr="00F32DD9" w:rsidRDefault="0011086B" w:rsidP="006E71E3">
            <w:pPr>
              <w:rPr>
                <w:sz w:val="22"/>
                <w:szCs w:val="22"/>
              </w:rPr>
            </w:pPr>
            <w:r w:rsidRPr="00F32DD9">
              <w:rPr>
                <w:sz w:val="22"/>
                <w:szCs w:val="22"/>
              </w:rPr>
              <w:t>Наличие договоров с образовательными организациями о сетевом взаимодействии</w:t>
            </w:r>
          </w:p>
        </w:tc>
      </w:tr>
    </w:tbl>
    <w:p w:rsidR="0011086B" w:rsidRDefault="0011086B" w:rsidP="006E71E3"/>
    <w:p w:rsidR="0011086B" w:rsidRDefault="0011086B" w:rsidP="006E71E3">
      <w:pPr>
        <w:ind w:firstLine="709"/>
        <w:jc w:val="both"/>
      </w:pPr>
    </w:p>
    <w:sectPr w:rsidR="0011086B" w:rsidSect="009C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5C"/>
    <w:multiLevelType w:val="singleLevel"/>
    <w:tmpl w:val="9860256E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04072111"/>
    <w:multiLevelType w:val="multilevel"/>
    <w:tmpl w:val="E716D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71E91"/>
    <w:multiLevelType w:val="singleLevel"/>
    <w:tmpl w:val="9860256E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A7A2AFE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AC96E4B"/>
    <w:multiLevelType w:val="multilevel"/>
    <w:tmpl w:val="A0AED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17262"/>
    <w:multiLevelType w:val="hybridMultilevel"/>
    <w:tmpl w:val="6068EEB2"/>
    <w:lvl w:ilvl="0" w:tplc="A4A033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34D54"/>
    <w:multiLevelType w:val="singleLevel"/>
    <w:tmpl w:val="CB2016FE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34B844FD"/>
    <w:multiLevelType w:val="singleLevel"/>
    <w:tmpl w:val="E1480736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8">
    <w:nsid w:val="4A3B7055"/>
    <w:multiLevelType w:val="multilevel"/>
    <w:tmpl w:val="A65809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6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9" w:hanging="1800"/>
      </w:pPr>
      <w:rPr>
        <w:rFonts w:cs="Times New Roman" w:hint="default"/>
      </w:rPr>
    </w:lvl>
  </w:abstractNum>
  <w:abstractNum w:abstractNumId="9">
    <w:nsid w:val="55491132"/>
    <w:multiLevelType w:val="hybridMultilevel"/>
    <w:tmpl w:val="70D8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541F3"/>
    <w:multiLevelType w:val="hybridMultilevel"/>
    <w:tmpl w:val="A0A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2D4E8C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FC40134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780E0D9F"/>
    <w:multiLevelType w:val="singleLevel"/>
    <w:tmpl w:val="ABE290F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ECE7293"/>
    <w:multiLevelType w:val="multilevel"/>
    <w:tmpl w:val="70D87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AA5F79"/>
    <w:multiLevelType w:val="multilevel"/>
    <w:tmpl w:val="103E95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3"/>
    <w:lvlOverride w:ilvl="0">
      <w:lvl w:ilvl="0">
        <w:start w:val="2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0">
      <w:lvl w:ilvl="0">
        <w:start w:val="5"/>
        <w:numFmt w:val="decimal"/>
        <w:lvlText w:val="2.2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D1"/>
    <w:rsid w:val="0001685D"/>
    <w:rsid w:val="000168D5"/>
    <w:rsid w:val="0009641D"/>
    <w:rsid w:val="00100E0C"/>
    <w:rsid w:val="0010572C"/>
    <w:rsid w:val="0011086B"/>
    <w:rsid w:val="00115995"/>
    <w:rsid w:val="00155C38"/>
    <w:rsid w:val="0017767A"/>
    <w:rsid w:val="00193B62"/>
    <w:rsid w:val="00194FFD"/>
    <w:rsid w:val="001E5535"/>
    <w:rsid w:val="00217C64"/>
    <w:rsid w:val="002238F2"/>
    <w:rsid w:val="00247028"/>
    <w:rsid w:val="00252EAF"/>
    <w:rsid w:val="00265014"/>
    <w:rsid w:val="00272C66"/>
    <w:rsid w:val="0027344C"/>
    <w:rsid w:val="00291925"/>
    <w:rsid w:val="0029664F"/>
    <w:rsid w:val="002F2337"/>
    <w:rsid w:val="00326E19"/>
    <w:rsid w:val="003844A4"/>
    <w:rsid w:val="003A6576"/>
    <w:rsid w:val="003B4151"/>
    <w:rsid w:val="003E652F"/>
    <w:rsid w:val="004053B5"/>
    <w:rsid w:val="004375A4"/>
    <w:rsid w:val="00446FB8"/>
    <w:rsid w:val="00460F28"/>
    <w:rsid w:val="004A33C2"/>
    <w:rsid w:val="004A47E9"/>
    <w:rsid w:val="00517609"/>
    <w:rsid w:val="00522806"/>
    <w:rsid w:val="00532F76"/>
    <w:rsid w:val="00550A6E"/>
    <w:rsid w:val="0059061A"/>
    <w:rsid w:val="005C01CF"/>
    <w:rsid w:val="005D037A"/>
    <w:rsid w:val="005E5897"/>
    <w:rsid w:val="005F4A80"/>
    <w:rsid w:val="006076CC"/>
    <w:rsid w:val="00612D7A"/>
    <w:rsid w:val="00617CA8"/>
    <w:rsid w:val="00621D40"/>
    <w:rsid w:val="00623F16"/>
    <w:rsid w:val="00624F50"/>
    <w:rsid w:val="0065469C"/>
    <w:rsid w:val="00665ECD"/>
    <w:rsid w:val="00682E73"/>
    <w:rsid w:val="006C605F"/>
    <w:rsid w:val="006E71E3"/>
    <w:rsid w:val="006F5211"/>
    <w:rsid w:val="00715658"/>
    <w:rsid w:val="007520EF"/>
    <w:rsid w:val="00763127"/>
    <w:rsid w:val="007648BD"/>
    <w:rsid w:val="007B45CB"/>
    <w:rsid w:val="007D0484"/>
    <w:rsid w:val="0080363C"/>
    <w:rsid w:val="00871B97"/>
    <w:rsid w:val="00886065"/>
    <w:rsid w:val="008E5EAD"/>
    <w:rsid w:val="008F44F4"/>
    <w:rsid w:val="00951FB1"/>
    <w:rsid w:val="009746BA"/>
    <w:rsid w:val="009B3FB6"/>
    <w:rsid w:val="009B692D"/>
    <w:rsid w:val="009C3DCF"/>
    <w:rsid w:val="009C5E16"/>
    <w:rsid w:val="009E1EFF"/>
    <w:rsid w:val="009E5F48"/>
    <w:rsid w:val="009E64AB"/>
    <w:rsid w:val="009F4D2D"/>
    <w:rsid w:val="00A051AD"/>
    <w:rsid w:val="00A30EEE"/>
    <w:rsid w:val="00A44E03"/>
    <w:rsid w:val="00A52A43"/>
    <w:rsid w:val="00A6656B"/>
    <w:rsid w:val="00AD3F67"/>
    <w:rsid w:val="00AF0FF8"/>
    <w:rsid w:val="00AF23C5"/>
    <w:rsid w:val="00B32DB7"/>
    <w:rsid w:val="00B537C1"/>
    <w:rsid w:val="00B811EA"/>
    <w:rsid w:val="00B867A0"/>
    <w:rsid w:val="00BB36D1"/>
    <w:rsid w:val="00C039A0"/>
    <w:rsid w:val="00C459B8"/>
    <w:rsid w:val="00C85EB0"/>
    <w:rsid w:val="00CE3C98"/>
    <w:rsid w:val="00CE7D71"/>
    <w:rsid w:val="00D3357F"/>
    <w:rsid w:val="00D65860"/>
    <w:rsid w:val="00D915EE"/>
    <w:rsid w:val="00DE1442"/>
    <w:rsid w:val="00DF0B4F"/>
    <w:rsid w:val="00DF29FB"/>
    <w:rsid w:val="00DF3FA5"/>
    <w:rsid w:val="00E13F55"/>
    <w:rsid w:val="00E16EA3"/>
    <w:rsid w:val="00E241FB"/>
    <w:rsid w:val="00E44D4A"/>
    <w:rsid w:val="00EC205A"/>
    <w:rsid w:val="00EE405B"/>
    <w:rsid w:val="00F02F07"/>
    <w:rsid w:val="00F214D5"/>
    <w:rsid w:val="00F32DD9"/>
    <w:rsid w:val="00F3620A"/>
    <w:rsid w:val="00F649D7"/>
    <w:rsid w:val="00FA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E5535"/>
    <w:pPr>
      <w:spacing w:line="480" w:lineRule="exact"/>
      <w:jc w:val="center"/>
    </w:pPr>
  </w:style>
  <w:style w:type="paragraph" w:customStyle="1" w:styleId="Style2">
    <w:name w:val="Style2"/>
    <w:basedOn w:val="Normal"/>
    <w:uiPriority w:val="99"/>
    <w:rsid w:val="001E5535"/>
    <w:pPr>
      <w:jc w:val="center"/>
    </w:pPr>
  </w:style>
  <w:style w:type="paragraph" w:customStyle="1" w:styleId="Style4">
    <w:name w:val="Style4"/>
    <w:basedOn w:val="Normal"/>
    <w:uiPriority w:val="99"/>
    <w:rsid w:val="001E5535"/>
    <w:pPr>
      <w:jc w:val="both"/>
    </w:pPr>
  </w:style>
  <w:style w:type="paragraph" w:customStyle="1" w:styleId="Style5">
    <w:name w:val="Style5"/>
    <w:basedOn w:val="Normal"/>
    <w:uiPriority w:val="99"/>
    <w:rsid w:val="001E5535"/>
    <w:pPr>
      <w:spacing w:line="322" w:lineRule="exact"/>
    </w:pPr>
  </w:style>
  <w:style w:type="paragraph" w:customStyle="1" w:styleId="Style6">
    <w:name w:val="Style6"/>
    <w:basedOn w:val="Normal"/>
    <w:uiPriority w:val="99"/>
    <w:rsid w:val="001E5535"/>
    <w:pPr>
      <w:spacing w:line="322" w:lineRule="exact"/>
      <w:ind w:firstLine="701"/>
      <w:jc w:val="both"/>
    </w:pPr>
  </w:style>
  <w:style w:type="paragraph" w:customStyle="1" w:styleId="Style7">
    <w:name w:val="Style7"/>
    <w:basedOn w:val="Normal"/>
    <w:uiPriority w:val="99"/>
    <w:rsid w:val="001E5535"/>
  </w:style>
  <w:style w:type="paragraph" w:customStyle="1" w:styleId="Style8">
    <w:name w:val="Style8"/>
    <w:basedOn w:val="Normal"/>
    <w:uiPriority w:val="99"/>
    <w:rsid w:val="001E5535"/>
    <w:pPr>
      <w:spacing w:line="324" w:lineRule="exact"/>
      <w:ind w:firstLine="600"/>
      <w:jc w:val="both"/>
    </w:pPr>
  </w:style>
  <w:style w:type="paragraph" w:customStyle="1" w:styleId="Style13">
    <w:name w:val="Style13"/>
    <w:basedOn w:val="Normal"/>
    <w:uiPriority w:val="99"/>
    <w:rsid w:val="001E5535"/>
    <w:pPr>
      <w:spacing w:line="350" w:lineRule="exact"/>
      <w:ind w:firstLine="749"/>
      <w:jc w:val="both"/>
    </w:pPr>
  </w:style>
  <w:style w:type="paragraph" w:customStyle="1" w:styleId="Style14">
    <w:name w:val="Style14"/>
    <w:basedOn w:val="Normal"/>
    <w:uiPriority w:val="99"/>
    <w:rsid w:val="001E5535"/>
    <w:pPr>
      <w:spacing w:line="352" w:lineRule="exact"/>
    </w:pPr>
  </w:style>
  <w:style w:type="paragraph" w:customStyle="1" w:styleId="Style20">
    <w:name w:val="Style20"/>
    <w:basedOn w:val="Normal"/>
    <w:uiPriority w:val="99"/>
    <w:rsid w:val="001E5535"/>
    <w:pPr>
      <w:spacing w:line="347" w:lineRule="exact"/>
      <w:ind w:firstLine="250"/>
    </w:pPr>
  </w:style>
  <w:style w:type="character" w:customStyle="1" w:styleId="FontStyle574">
    <w:name w:val="Font Style574"/>
    <w:basedOn w:val="DefaultParagraphFont"/>
    <w:uiPriority w:val="99"/>
    <w:rsid w:val="001E5535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75">
    <w:name w:val="Font Style575"/>
    <w:basedOn w:val="DefaultParagraphFont"/>
    <w:uiPriority w:val="99"/>
    <w:rsid w:val="001E553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6">
    <w:name w:val="Font Style576"/>
    <w:basedOn w:val="DefaultParagraphFont"/>
    <w:uiPriority w:val="99"/>
    <w:rsid w:val="001E5535"/>
    <w:rPr>
      <w:rFonts w:ascii="Franklin Gothic Demi Cond" w:hAnsi="Franklin Gothic Demi Cond" w:cs="Franklin Gothic Demi Cond"/>
      <w:b/>
      <w:bCs/>
      <w:i/>
      <w:iCs/>
      <w:color w:val="000000"/>
      <w:sz w:val="34"/>
      <w:szCs w:val="34"/>
    </w:rPr>
  </w:style>
  <w:style w:type="character" w:customStyle="1" w:styleId="FontStyle577">
    <w:name w:val="Font Style577"/>
    <w:basedOn w:val="DefaultParagraphFont"/>
    <w:uiPriority w:val="99"/>
    <w:rsid w:val="001E553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E553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01">
    <w:name w:val="fontstyle01"/>
    <w:basedOn w:val="DefaultParagraphFont"/>
    <w:uiPriority w:val="99"/>
    <w:rsid w:val="001E5535"/>
    <w:rPr>
      <w:rFonts w:ascii="TimesNewRomanPSMT" w:hAnsi="TimesNewRomanPSMT" w:cs="Times New Roman"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1E5535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1E553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F214D5"/>
  </w:style>
  <w:style w:type="table" w:styleId="TableGrid">
    <w:name w:val="Table Grid"/>
    <w:basedOn w:val="TableNormal"/>
    <w:uiPriority w:val="99"/>
    <w:rsid w:val="00F21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DefaultParagraphFont"/>
    <w:uiPriority w:val="99"/>
    <w:rsid w:val="00F214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"/>
    <w:uiPriority w:val="99"/>
    <w:rsid w:val="00F214D5"/>
    <w:pPr>
      <w:spacing w:line="276" w:lineRule="exact"/>
    </w:pPr>
  </w:style>
  <w:style w:type="paragraph" w:customStyle="1" w:styleId="Style10">
    <w:name w:val="Style10"/>
    <w:basedOn w:val="Normal"/>
    <w:uiPriority w:val="99"/>
    <w:rsid w:val="00F214D5"/>
  </w:style>
  <w:style w:type="paragraph" w:styleId="BalloonText">
    <w:name w:val="Balloon Text"/>
    <w:basedOn w:val="Normal"/>
    <w:link w:val="BalloonTextChar"/>
    <w:uiPriority w:val="99"/>
    <w:semiHidden/>
    <w:rsid w:val="00B3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953</TotalTime>
  <Pages>7</Pages>
  <Words>1543</Words>
  <Characters>8798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KravcovaFH</dc:creator>
  <cp:keywords/>
  <dc:description/>
  <cp:lastModifiedBy>Александр</cp:lastModifiedBy>
  <cp:revision>81</cp:revision>
  <cp:lastPrinted>2021-06-16T14:51:00Z</cp:lastPrinted>
  <dcterms:created xsi:type="dcterms:W3CDTF">2021-06-08T12:14:00Z</dcterms:created>
  <dcterms:modified xsi:type="dcterms:W3CDTF">2021-07-11T06:41:00Z</dcterms:modified>
</cp:coreProperties>
</file>